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91" w:rsidRDefault="00B23C91" w:rsidP="0072185E">
      <w:pPr>
        <w:pStyle w:val="20"/>
        <w:shd w:val="clear" w:color="auto" w:fill="auto"/>
        <w:spacing w:after="0"/>
        <w:rPr>
          <w:sz w:val="24"/>
          <w:szCs w:val="24"/>
        </w:rPr>
      </w:pPr>
    </w:p>
    <w:p w:rsidR="00CD4DF1" w:rsidRPr="00174C5E" w:rsidRDefault="00CD4DF1" w:rsidP="00CD4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C5E">
        <w:rPr>
          <w:rFonts w:ascii="Times New Roman" w:hAnsi="Times New Roman" w:cs="Times New Roman"/>
          <w:sz w:val="24"/>
          <w:szCs w:val="24"/>
        </w:rPr>
        <w:t xml:space="preserve">Утвержден Протоколом № 1 </w:t>
      </w:r>
    </w:p>
    <w:p w:rsidR="00CD4DF1" w:rsidRPr="00174C5E" w:rsidRDefault="00CD4DF1" w:rsidP="00CD4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C5E">
        <w:rPr>
          <w:rFonts w:ascii="Times New Roman" w:hAnsi="Times New Roman" w:cs="Times New Roman"/>
          <w:sz w:val="24"/>
          <w:szCs w:val="24"/>
        </w:rPr>
        <w:t xml:space="preserve">заочного заседания Инвестиционного комитета </w:t>
      </w:r>
    </w:p>
    <w:p w:rsidR="00CD4DF1" w:rsidRPr="00174C5E" w:rsidRDefault="00CD4DF1" w:rsidP="00CD4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C5E">
        <w:rPr>
          <w:rFonts w:ascii="Times New Roman" w:hAnsi="Times New Roman" w:cs="Times New Roman"/>
          <w:sz w:val="24"/>
          <w:szCs w:val="24"/>
        </w:rPr>
        <w:t>Мурманской области от 29.05.2023</w:t>
      </w:r>
    </w:p>
    <w:p w:rsidR="00CD4DF1" w:rsidRDefault="00CD4DF1" w:rsidP="000F532F">
      <w:pPr>
        <w:pStyle w:val="20"/>
        <w:shd w:val="clear" w:color="auto" w:fill="auto"/>
        <w:spacing w:after="0"/>
        <w:jc w:val="center"/>
        <w:rPr>
          <w:sz w:val="24"/>
          <w:szCs w:val="24"/>
        </w:rPr>
      </w:pPr>
    </w:p>
    <w:p w:rsidR="00B23C91" w:rsidRDefault="000F532F" w:rsidP="000F532F">
      <w:pPr>
        <w:pStyle w:val="20"/>
        <w:shd w:val="clear" w:color="auto" w:fill="auto"/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Алгоритм </w:t>
      </w:r>
      <w:r w:rsidR="004B7D50">
        <w:rPr>
          <w:sz w:val="24"/>
          <w:szCs w:val="24"/>
        </w:rPr>
        <w:t xml:space="preserve">действий инвестора по процедурам подключения энергопринимающих устройств к электрическим сетям </w:t>
      </w:r>
      <w:r w:rsidR="004B7D50">
        <w:rPr>
          <w:sz w:val="24"/>
          <w:szCs w:val="24"/>
        </w:rPr>
        <w:br/>
        <w:t>(малый и средний бизнес - до 150 кВт включительно*)</w:t>
      </w:r>
    </w:p>
    <w:p w:rsidR="00B23C91" w:rsidRDefault="00B23C91">
      <w:pPr>
        <w:pStyle w:val="20"/>
        <w:shd w:val="clear" w:color="auto" w:fill="auto"/>
        <w:spacing w:after="0"/>
        <w:jc w:val="center"/>
      </w:pPr>
    </w:p>
    <w:tbl>
      <w:tblPr>
        <w:tblStyle w:val="af"/>
        <w:tblW w:w="5000" w:type="pct"/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1836"/>
        <w:gridCol w:w="1052"/>
        <w:gridCol w:w="1053"/>
        <w:gridCol w:w="807"/>
        <w:gridCol w:w="3195"/>
        <w:gridCol w:w="1972"/>
        <w:gridCol w:w="1833"/>
        <w:gridCol w:w="3456"/>
      </w:tblGrid>
      <w:tr w:rsidR="00B23C91">
        <w:trPr>
          <w:trHeight w:val="20"/>
          <w:tblHeader/>
        </w:trPr>
        <w:tc>
          <w:tcPr>
            <w:tcW w:w="491" w:type="dxa"/>
            <w:shd w:val="clear" w:color="auto" w:fill="auto"/>
            <w:tcMar>
              <w:left w:w="52" w:type="dxa"/>
            </w:tcMar>
            <w:vAlign w:val="center"/>
          </w:tcPr>
          <w:p w:rsidR="00B23C91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23C91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37" w:type="dxa"/>
            <w:shd w:val="clear" w:color="auto" w:fill="auto"/>
            <w:tcMar>
              <w:left w:w="52" w:type="dxa"/>
            </w:tcMar>
            <w:vAlign w:val="center"/>
          </w:tcPr>
          <w:p w:rsidR="00B23C91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алгоритма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(Процедура)</w:t>
            </w:r>
          </w:p>
        </w:tc>
        <w:tc>
          <w:tcPr>
            <w:tcW w:w="1052" w:type="dxa"/>
            <w:shd w:val="clear" w:color="auto" w:fill="auto"/>
            <w:tcMar>
              <w:left w:w="52" w:type="dxa"/>
            </w:tcMar>
            <w:vAlign w:val="center"/>
          </w:tcPr>
          <w:p w:rsidR="00B23C91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B23C91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</w:p>
        </w:tc>
        <w:tc>
          <w:tcPr>
            <w:tcW w:w="1053" w:type="dxa"/>
            <w:shd w:val="clear" w:color="auto" w:fill="auto"/>
            <w:tcMar>
              <w:left w:w="52" w:type="dxa"/>
            </w:tcMar>
            <w:vAlign w:val="center"/>
          </w:tcPr>
          <w:p w:rsidR="00B23C91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целевой</w:t>
            </w:r>
          </w:p>
        </w:tc>
        <w:tc>
          <w:tcPr>
            <w:tcW w:w="807" w:type="dxa"/>
            <w:shd w:val="clear" w:color="auto" w:fill="auto"/>
            <w:tcMar>
              <w:left w:w="52" w:type="dxa"/>
            </w:tcMar>
            <w:vAlign w:val="center"/>
          </w:tcPr>
          <w:p w:rsidR="00B23C91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  <w:tc>
          <w:tcPr>
            <w:tcW w:w="3197" w:type="dxa"/>
            <w:shd w:val="clear" w:color="auto" w:fill="auto"/>
            <w:tcMar>
              <w:left w:w="52" w:type="dxa"/>
            </w:tcMar>
            <w:vAlign w:val="center"/>
          </w:tcPr>
          <w:p w:rsidR="00B23C91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Входящие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документы</w:t>
            </w:r>
          </w:p>
        </w:tc>
        <w:tc>
          <w:tcPr>
            <w:tcW w:w="1973" w:type="dxa"/>
            <w:shd w:val="clear" w:color="auto" w:fill="auto"/>
            <w:tcMar>
              <w:left w:w="52" w:type="dxa"/>
            </w:tcMar>
            <w:vAlign w:val="center"/>
          </w:tcPr>
          <w:p w:rsidR="00B23C91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Результирующие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документы</w:t>
            </w:r>
          </w:p>
        </w:tc>
        <w:tc>
          <w:tcPr>
            <w:tcW w:w="1834" w:type="dxa"/>
            <w:shd w:val="clear" w:color="auto" w:fill="auto"/>
            <w:tcMar>
              <w:left w:w="52" w:type="dxa"/>
            </w:tcMar>
            <w:vAlign w:val="center"/>
          </w:tcPr>
          <w:p w:rsidR="00B23C91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3458" w:type="dxa"/>
            <w:shd w:val="clear" w:color="auto" w:fill="auto"/>
            <w:tcMar>
              <w:left w:w="52" w:type="dxa"/>
            </w:tcMar>
            <w:vAlign w:val="center"/>
          </w:tcPr>
          <w:p w:rsidR="00B23C91" w:rsidRDefault="006D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A27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="004F1A27" w:rsidRPr="004F1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A27">
              <w:rPr>
                <w:rFonts w:ascii="Times New Roman" w:hAnsi="Times New Roman" w:cs="Times New Roman"/>
                <w:sz w:val="20"/>
                <w:szCs w:val="20"/>
              </w:rPr>
              <w:t>для обращения инвестора/</w:t>
            </w:r>
            <w:r w:rsidR="004B7D50" w:rsidRPr="004F1A27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23C91">
        <w:trPr>
          <w:trHeight w:val="20"/>
        </w:trPr>
        <w:tc>
          <w:tcPr>
            <w:tcW w:w="491" w:type="dxa"/>
            <w:shd w:val="clear" w:color="auto" w:fill="auto"/>
            <w:tcMar>
              <w:left w:w="52" w:type="dxa"/>
            </w:tcMar>
          </w:tcPr>
          <w:p w:rsidR="00B23C91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7" w:type="dxa"/>
            <w:shd w:val="clear" w:color="auto" w:fill="auto"/>
            <w:tcMar>
              <w:left w:w="52" w:type="dxa"/>
            </w:tcMar>
          </w:tcPr>
          <w:p w:rsidR="006D6E9E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Подача заявки на </w:t>
            </w:r>
            <w:r w:rsidRPr="0072185E"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 и заключение договора об осуществлении технологического присоединения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6E9E" w:rsidRDefault="006D6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91" w:rsidRDefault="00973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2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052" w:type="dxa"/>
            <w:shd w:val="clear" w:color="auto" w:fill="auto"/>
            <w:tcMar>
              <w:left w:w="52" w:type="dxa"/>
            </w:tcMar>
          </w:tcPr>
          <w:p w:rsidR="00505DAB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рабочих дней</w:t>
            </w:r>
            <w:r w:rsidR="00505D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05D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05DA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05DAB" w:rsidRDefault="00505DAB" w:rsidP="00505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DAB" w:rsidRDefault="00505DAB" w:rsidP="00505DAB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DAB" w:rsidRDefault="00505DAB" w:rsidP="00505DAB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23C91" w:rsidRPr="00505DAB" w:rsidRDefault="00B23C91" w:rsidP="00505DAB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52" w:type="dxa"/>
            </w:tcMar>
          </w:tcPr>
          <w:p w:rsidR="00505DAB" w:rsidRDefault="004B7D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рабочих дней</w:t>
            </w:r>
          </w:p>
          <w:p w:rsidR="00505DAB" w:rsidRDefault="00505DAB" w:rsidP="00505DAB"/>
          <w:p w:rsidR="00505DAB" w:rsidRDefault="00505DAB" w:rsidP="00505DAB"/>
          <w:p w:rsidR="00505DAB" w:rsidRDefault="00505DAB" w:rsidP="00505DAB">
            <w:pPr>
              <w:rPr>
                <w:sz w:val="20"/>
                <w:szCs w:val="20"/>
              </w:rPr>
            </w:pPr>
          </w:p>
          <w:p w:rsidR="00505DAB" w:rsidRPr="00505DAB" w:rsidRDefault="00505DAB" w:rsidP="00505DAB">
            <w:pPr>
              <w:rPr>
                <w:sz w:val="20"/>
                <w:szCs w:val="20"/>
              </w:rPr>
            </w:pPr>
          </w:p>
          <w:p w:rsidR="00B23C91" w:rsidRPr="00505DAB" w:rsidRDefault="00B23C91" w:rsidP="00505DAB"/>
        </w:tc>
        <w:tc>
          <w:tcPr>
            <w:tcW w:w="807" w:type="dxa"/>
            <w:shd w:val="clear" w:color="auto" w:fill="auto"/>
            <w:tcMar>
              <w:left w:w="52" w:type="dxa"/>
            </w:tcMar>
          </w:tcPr>
          <w:p w:rsidR="00B23C91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7" w:type="dxa"/>
            <w:shd w:val="clear" w:color="auto" w:fill="auto"/>
            <w:tcMar>
              <w:left w:w="52" w:type="dxa"/>
            </w:tcMar>
          </w:tcPr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Заявка на технологическое присоединение.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План расположения энергопринимающих устройств.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Перечень и мощность устройств для присоединения к противоаварийной и режимной автоматике.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Один из нижеследующих документов: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земельным участком, на котором расположены (будут располагаться) энергопринимающие устройства заявителя;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копия разрешения на использование земель или земельных участков, находящихся в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муниципальной собственности, без предоставления земельных участков и установления сервитута, публичного сервитута в целях размещения энергопринимающих устройств заявителя (с указанием сведений о границах используемой территории);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(с указанием сведений о границах сервитута);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случае подачи заявки на основании пункта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 ТП - копии решения о предварительном согласовании предоставления земельного участка, утвержденного проекта межевания территории и (или) выданного в соответствии с частью 1.1 статьи 57.3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(в случае подачи заявки юридическим лицом, созданным Россий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Федерацией, субъектом Российской Федерации или муниципальным образованием, иным юридическим лицом - также копии документов, подтверждающих наличие оснований для подачи заявки в случаях, указанных в абзацах третьем и четвертом пункта 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 ТП).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Выписка из Единого государственного реестра юридических лиц, Единого государственного реестра индивидуальных предпринимателей.</w:t>
            </w:r>
          </w:p>
        </w:tc>
        <w:tc>
          <w:tcPr>
            <w:tcW w:w="1973" w:type="dxa"/>
            <w:shd w:val="clear" w:color="auto" w:fill="auto"/>
            <w:tcMar>
              <w:left w:w="52" w:type="dxa"/>
            </w:tcMar>
          </w:tcPr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1.Технические условия.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2.Условия типового договора.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3.Счет на оплату.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4.Инструкция по присоединению.</w:t>
            </w:r>
          </w:p>
          <w:p w:rsidR="00B23C91" w:rsidRDefault="00B23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23C91" w:rsidRDefault="00B23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23C91" w:rsidRDefault="00B23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 отсутствии сведений и документов, указанных в пунктах 9, 10 Правил ТП, сетевая организация не позднее 3 рабочих дней со дня получения заявки направляет заявителю уведомление, содержащее указание на сведения (документы), которые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соответствии с Правилами ТП должны быть представлены заявителем в дополнение к представленным сведениям (документам), а также указание на необходимость их представления в течение 20 рабочих дней со дня получения указанного уведомления. При этом сетевая организация приостанавливает рассмотрение заявки до получения недостающих сведений и документов</w:t>
            </w:r>
          </w:p>
        </w:tc>
        <w:tc>
          <w:tcPr>
            <w:tcW w:w="1834" w:type="dxa"/>
            <w:shd w:val="clear" w:color="auto" w:fill="auto"/>
            <w:tcMar>
              <w:left w:w="52" w:type="dxa"/>
            </w:tcMar>
          </w:tcPr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Пункты 9, 10, 12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15, 105 Правил </w:t>
            </w:r>
            <w:r w:rsidR="000E09C3">
              <w:rPr>
                <w:rFonts w:ascii="Times New Roman" w:hAnsi="Times New Roman" w:cs="Times New Roman"/>
                <w:sz w:val="20"/>
                <w:szCs w:val="20"/>
              </w:rPr>
              <w:t>№ 861</w:t>
            </w:r>
            <w:r w:rsidR="000E09C3" w:rsidRPr="000E09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58" w:type="dxa"/>
            <w:shd w:val="clear" w:color="auto" w:fill="auto"/>
            <w:tcMar>
              <w:left w:w="52" w:type="dxa"/>
            </w:tcMar>
          </w:tcPr>
          <w:p w:rsidR="00F23792" w:rsidRDefault="00F23792" w:rsidP="00B65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792">
              <w:rPr>
                <w:rFonts w:ascii="Times New Roman" w:hAnsi="Times New Roman" w:cs="Times New Roman"/>
                <w:sz w:val="20"/>
                <w:szCs w:val="20"/>
              </w:rPr>
              <w:t>Консультативная поддержка- Министерство энергетики и ЖКХ</w:t>
            </w:r>
          </w:p>
          <w:p w:rsidR="00B65084" w:rsidRDefault="00B65084" w:rsidP="00B65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91" w:rsidRPr="00B65084" w:rsidRDefault="004B7D50" w:rsidP="00B6508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</w:t>
            </w:r>
            <w:r w:rsidR="006D6E9E">
              <w:rPr>
                <w:rFonts w:ascii="Times New Roman" w:hAnsi="Times New Roman" w:cs="Times New Roman"/>
                <w:sz w:val="20"/>
                <w:szCs w:val="20"/>
              </w:rPr>
              <w:t>ях определения надле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жащей сетевой организации, в которую подлежит направлению заявка, заявитель вправе направить запрос в орган местного самоуправления, на территории которого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необходимо определить,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 фактических сроков обеспечивается организацией взаимодействия в электронном виде с использованием сайта сетевой организации и налаживанием информационного обмена между сетевыми организациями и гарантирующими поставщиками.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Повышению удобства подачи заявки будет способствовать реализация следующих мероприятий: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Обеспечено автоматическое предоставление сетевой организации информации, подлежащей указанию инвестором в заявке, из государственных информационных систем.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Интеграция информационных систем сетевых организаций с инфраструктурой Единой системы идентификации и аутентификации.</w:t>
            </w:r>
          </w:p>
        </w:tc>
      </w:tr>
      <w:tr w:rsidR="00B23C91">
        <w:trPr>
          <w:trHeight w:val="20"/>
        </w:trPr>
        <w:tc>
          <w:tcPr>
            <w:tcW w:w="491" w:type="dxa"/>
            <w:shd w:val="clear" w:color="auto" w:fill="auto"/>
            <w:tcMar>
              <w:left w:w="52" w:type="dxa"/>
            </w:tcMar>
          </w:tcPr>
          <w:p w:rsidR="00B23C91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37" w:type="dxa"/>
            <w:shd w:val="clear" w:color="auto" w:fill="auto"/>
            <w:tcMar>
              <w:left w:w="52" w:type="dxa"/>
            </w:tcMar>
          </w:tcPr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строительных работ и окончательное подключение</w:t>
            </w:r>
          </w:p>
        </w:tc>
        <w:tc>
          <w:tcPr>
            <w:tcW w:w="1052" w:type="dxa"/>
            <w:shd w:val="clear" w:color="auto" w:fill="auto"/>
            <w:tcMar>
              <w:left w:w="52" w:type="dxa"/>
            </w:tcMar>
          </w:tcPr>
          <w:p w:rsidR="00B23C91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Предельные нормативные сроки - от 30 рабочих дней до 1 года</w:t>
            </w:r>
          </w:p>
        </w:tc>
        <w:tc>
          <w:tcPr>
            <w:tcW w:w="1053" w:type="dxa"/>
            <w:shd w:val="clear" w:color="auto" w:fill="auto"/>
            <w:tcMar>
              <w:left w:w="52" w:type="dxa"/>
            </w:tcMar>
          </w:tcPr>
          <w:p w:rsidR="00B23C91" w:rsidRDefault="004B7D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Предельные нормативные сроки - от 30 рабочих дней до 55 рабочих дней </w:t>
            </w:r>
          </w:p>
        </w:tc>
        <w:tc>
          <w:tcPr>
            <w:tcW w:w="807" w:type="dxa"/>
            <w:shd w:val="clear" w:color="auto" w:fill="auto"/>
            <w:tcMar>
              <w:left w:w="52" w:type="dxa"/>
            </w:tcMar>
          </w:tcPr>
          <w:p w:rsidR="00B23C91" w:rsidRDefault="004B7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7" w:type="dxa"/>
            <w:shd w:val="clear" w:color="auto" w:fill="auto"/>
            <w:tcMar>
              <w:left w:w="52" w:type="dxa"/>
            </w:tcMar>
          </w:tcPr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инвестора не требуется предоставление документов.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присоединения на уровне напряжения свыше 0,4кВ- уведомление о выполнении технических условий с комплектом документов.</w:t>
            </w:r>
          </w:p>
          <w:p w:rsidR="00B23C91" w:rsidRDefault="00B23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91" w:rsidRDefault="00B23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91" w:rsidRDefault="00B23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Договор, обеспечивающий продажу электрической энергии на розничном рынке, считается заключенным между гарантирующим поставщиком (энергосбытовой организацией) и заявителем со дня составления и размещения в личном кабинете заявителя на сайте сетевой организации акта об осуществлении технологического присоединения (уведомления об обеспечении сетевой организацией возможности присоединения к электрическим сетям), подписанного со стороны сетевой организации, но не ранее 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заявителем действий, свидетельствующих о начале фактического потребления электрической энергии, вне зависимости от подписания договора заявителем.</w:t>
            </w:r>
          </w:p>
        </w:tc>
        <w:tc>
          <w:tcPr>
            <w:tcW w:w="1973" w:type="dxa"/>
            <w:shd w:val="clear" w:color="auto" w:fill="auto"/>
            <w:tcMar>
              <w:left w:w="52" w:type="dxa"/>
            </w:tcMar>
          </w:tcPr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 присоединения на уровне напряжения 0,4кВ и ниже: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1.Уведомление об обеспечении сетевой организацией возможности присоединения к электрическим сетям.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2.Акт допуска прибора учета в эксплуатацию.</w:t>
            </w:r>
          </w:p>
          <w:p w:rsidR="00B23C91" w:rsidRDefault="00B23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91" w:rsidRDefault="00B23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присоединения на уровне напряжения свыше 0,4кВ: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Акт об осуществлении технологического присоединения.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Акт о выполнении технических условий.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Акт допуска прибора учета в эксплуатацию.</w:t>
            </w:r>
          </w:p>
        </w:tc>
        <w:tc>
          <w:tcPr>
            <w:tcW w:w="1834" w:type="dxa"/>
            <w:shd w:val="clear" w:color="auto" w:fill="auto"/>
            <w:tcMar>
              <w:left w:w="52" w:type="dxa"/>
            </w:tcMar>
          </w:tcPr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Подпункт «в», «г» «д», «е» пункта 7, подпункт «б» пункта 16, пункты 18, 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 ТП</w:t>
            </w:r>
          </w:p>
        </w:tc>
        <w:tc>
          <w:tcPr>
            <w:tcW w:w="3458" w:type="dxa"/>
            <w:shd w:val="clear" w:color="auto" w:fill="auto"/>
            <w:tcMar>
              <w:left w:w="52" w:type="dxa"/>
            </w:tcMar>
          </w:tcPr>
          <w:p w:rsidR="006D6E9E" w:rsidRDefault="00F23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792">
              <w:rPr>
                <w:rFonts w:ascii="Times New Roman" w:hAnsi="Times New Roman" w:cs="Times New Roman"/>
                <w:sz w:val="20"/>
                <w:szCs w:val="20"/>
              </w:rPr>
              <w:t>Консультативная поддержка- Министерство энергетики и ЖКХ</w:t>
            </w:r>
          </w:p>
          <w:p w:rsidR="00F23792" w:rsidRDefault="00F23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Соблюдению нормативных сроков реализации подключения способствует исполнение следующих мероприятий: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На сайте сетевых организаций обеспечено наличие информации по центрам питания с указанием объема свободной для технологического присоединения мощности (подпункт «г» пункта 19 Стандартов раскрытия информации, утвержденных постановлением Правительства Российской Федерации от 21 января 2004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24 «Об утверждении стандартов раскрытия информации субъектами оптового и розничных рынков электрической энергии»).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Органами исполнительной власти субъекта Российской Федерации для целей реализации инвестиционных проектов предоставляются земельные участки, не требующие значительного объема сетевого строительства.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Инвестором с сетевой организацией заключен договор «Технологическое присоединение под ключ», работы на стороне заявителя также выполняются сетевой организацией.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Пересмотр целевых сроков возможен после реализации следующих мероприятий: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Сокращение сроков оформления прав на земельные участки.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Сетевым организациям обеспечен доступ к следующим информационным системам: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Федеральной государственной информационной системе «Единый государственный реестр недвижимости» Федеральной службы государственной регистрации, кадастра и картографии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(Росреестр) с возможностью бесплатного получения выписок об объектах недвижимости из Единого государственного реестра недвижимости;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Информационной системе, содержащей сведения о заключенных договорах аренды земельных участков (краткосрочных и долгосрочных), сведения об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правовом статусе земельных участков;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Информационной системе, содержащей сведения отдела геолого-геодезической службы и отдела подземных сооружений.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Обеспечена возможность осуществления сверки сетей с владельцами инженерных коммуникаций в рамках «одного окна».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Сокращение сроков получения актуальных материалов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топосъемки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Уменьшение срока проведения торгово-закупочных процедур.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Обеспечение органами исполнительной власти субъекта Российской Федерации возможности сетевых организаций осуществлять оформление исходно-разрешительной и согласование проектной документации в режиме «одного окна» в течение 10 рабочих дней.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Исключение обязанности сетевой организации по проведению мероприятий по лесоразведению после выполнения строительно-монтажных работ, а также выполнения мероприятий по агротехническому уходу в течение 8 лет.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Введение уведомительного порядка оформления ордера (разрешения) на производство земляных работ, установку временных ограждений и размещение временных объектов.</w:t>
            </w:r>
          </w:p>
          <w:p w:rsidR="00B23C91" w:rsidRDefault="004B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Обеспечена компенсация экономически обоснованных расходов сетевой организации, не включаемых в плату за технологическое присоединение.</w:t>
            </w:r>
          </w:p>
        </w:tc>
      </w:tr>
    </w:tbl>
    <w:p w:rsidR="00B23C91" w:rsidRDefault="00B23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C91" w:rsidRDefault="00B23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C91" w:rsidRDefault="004B7D5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* в представленном алгоритме указаны процедуры без учета особенностей для групп заявителей, осуществляющих технологическое присоединение на временной основе и смежных сетевых организации</w:t>
      </w:r>
    </w:p>
    <w:sectPr w:rsidR="00B23C91" w:rsidSect="00C55B6F">
      <w:headerReference w:type="default" r:id="rId7"/>
      <w:pgSz w:w="16838" w:h="11906" w:orient="landscape"/>
      <w:pgMar w:top="766" w:right="567" w:bottom="567" w:left="567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A1" w:rsidRDefault="00E107A1">
      <w:pPr>
        <w:spacing w:after="0" w:line="240" w:lineRule="auto"/>
      </w:pPr>
      <w:r>
        <w:separator/>
      </w:r>
    </w:p>
  </w:endnote>
  <w:endnote w:type="continuationSeparator" w:id="0">
    <w:p w:rsidR="00E107A1" w:rsidRDefault="00E1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A1" w:rsidRDefault="00E107A1">
      <w:pPr>
        <w:spacing w:after="0" w:line="240" w:lineRule="auto"/>
      </w:pPr>
      <w:r>
        <w:separator/>
      </w:r>
    </w:p>
  </w:footnote>
  <w:footnote w:type="continuationSeparator" w:id="0">
    <w:p w:rsidR="00E107A1" w:rsidRDefault="00E107A1">
      <w:pPr>
        <w:spacing w:after="0" w:line="240" w:lineRule="auto"/>
      </w:pPr>
      <w:r>
        <w:continuationSeparator/>
      </w:r>
    </w:p>
  </w:footnote>
  <w:footnote w:id="1">
    <w:p w:rsidR="00973DD6" w:rsidRPr="00486B34" w:rsidRDefault="00973DD6" w:rsidP="00973DD6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sz w:val="20"/>
          <w:szCs w:val="20"/>
        </w:rPr>
      </w:pPr>
      <w:r w:rsidRPr="00486B34">
        <w:rPr>
          <w:rStyle w:val="af2"/>
          <w:b w:val="0"/>
          <w:sz w:val="20"/>
          <w:szCs w:val="20"/>
        </w:rPr>
        <w:footnoteRef/>
      </w:r>
      <w:r w:rsidRPr="00486B34">
        <w:rPr>
          <w:b w:val="0"/>
          <w:sz w:val="20"/>
          <w:szCs w:val="20"/>
        </w:rPr>
        <w:t xml:space="preserve"> Правила технологического присоединения, утверждённые постановлением Пр</w:t>
      </w:r>
      <w:r w:rsidR="000E4C47">
        <w:rPr>
          <w:b w:val="0"/>
          <w:sz w:val="20"/>
          <w:szCs w:val="20"/>
        </w:rPr>
        <w:t xml:space="preserve">авительства РФ от 27.12.2004 </w:t>
      </w:r>
      <w:r w:rsidR="000E09C3">
        <w:rPr>
          <w:b w:val="0"/>
          <w:sz w:val="20"/>
          <w:szCs w:val="20"/>
        </w:rPr>
        <w:t>№</w:t>
      </w:r>
      <w:r w:rsidRPr="00486B34">
        <w:rPr>
          <w:b w:val="0"/>
          <w:sz w:val="20"/>
          <w:szCs w:val="20"/>
        </w:rPr>
        <w:t xml:space="preserve">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(с изменениями и дополнениями)</w:t>
      </w:r>
    </w:p>
    <w:p w:rsidR="00973DD6" w:rsidRDefault="00973DD6">
      <w:pPr>
        <w:pStyle w:val="af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10988"/>
      <w:docPartObj>
        <w:docPartGallery w:val="Page Numbers (Top of Page)"/>
        <w:docPartUnique/>
      </w:docPartObj>
    </w:sdtPr>
    <w:sdtEndPr/>
    <w:sdtContent>
      <w:p w:rsidR="00C55B6F" w:rsidRDefault="00C55B6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DF1">
          <w:rPr>
            <w:noProof/>
          </w:rPr>
          <w:t>2</w:t>
        </w:r>
        <w:r>
          <w:fldChar w:fldCharType="end"/>
        </w:r>
      </w:p>
    </w:sdtContent>
  </w:sdt>
  <w:p w:rsidR="00B23C91" w:rsidRDefault="00B23C91">
    <w:pPr>
      <w:pStyle w:val="ab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91"/>
    <w:rsid w:val="000E09C3"/>
    <w:rsid w:val="000E4C47"/>
    <w:rsid w:val="000F532F"/>
    <w:rsid w:val="00174A07"/>
    <w:rsid w:val="00282C52"/>
    <w:rsid w:val="002F5B74"/>
    <w:rsid w:val="003C5DB6"/>
    <w:rsid w:val="004B7D50"/>
    <w:rsid w:val="004F1A27"/>
    <w:rsid w:val="00505DAB"/>
    <w:rsid w:val="00575C91"/>
    <w:rsid w:val="005E70BD"/>
    <w:rsid w:val="006D6E9E"/>
    <w:rsid w:val="007026B7"/>
    <w:rsid w:val="0072185E"/>
    <w:rsid w:val="00823D83"/>
    <w:rsid w:val="00903F23"/>
    <w:rsid w:val="00973DD6"/>
    <w:rsid w:val="00AA0D45"/>
    <w:rsid w:val="00B23C91"/>
    <w:rsid w:val="00B65084"/>
    <w:rsid w:val="00B941AC"/>
    <w:rsid w:val="00BB14F8"/>
    <w:rsid w:val="00C55B6F"/>
    <w:rsid w:val="00CD4DF1"/>
    <w:rsid w:val="00D606C6"/>
    <w:rsid w:val="00E107A1"/>
    <w:rsid w:val="00E73116"/>
    <w:rsid w:val="00ED20F7"/>
    <w:rsid w:val="00F2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B7BC"/>
  <w15:docId w15:val="{5BB173BA-9429-449E-A0EC-3A564C7A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973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E729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Верхний колонтитул Знак"/>
    <w:basedOn w:val="a0"/>
    <w:uiPriority w:val="99"/>
    <w:qFormat/>
    <w:rsid w:val="00FA1D6D"/>
  </w:style>
  <w:style w:type="character" w:customStyle="1" w:styleId="a4">
    <w:name w:val="Нижний колонтитул Знак"/>
    <w:basedOn w:val="a0"/>
    <w:uiPriority w:val="99"/>
    <w:qFormat/>
    <w:rsid w:val="00FA1D6D"/>
  </w:style>
  <w:style w:type="character" w:customStyle="1" w:styleId="a5">
    <w:name w:val="Текст выноски Знак"/>
    <w:basedOn w:val="a0"/>
    <w:uiPriority w:val="99"/>
    <w:semiHidden/>
    <w:qFormat/>
    <w:rsid w:val="001A2CF1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E7294F"/>
    <w:pPr>
      <w:widowControl w:val="0"/>
      <w:shd w:val="clear" w:color="auto" w:fill="FFFFFF"/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header"/>
    <w:basedOn w:val="a"/>
    <w:uiPriority w:val="99"/>
    <w:unhideWhenUsed/>
    <w:rsid w:val="00FA1D6D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FA1D6D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1A2C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E1CB6"/>
    <w:pPr>
      <w:ind w:left="720"/>
      <w:contextualSpacing/>
    </w:pPr>
  </w:style>
  <w:style w:type="table" w:styleId="af">
    <w:name w:val="Table Grid"/>
    <w:basedOn w:val="a1"/>
    <w:uiPriority w:val="39"/>
    <w:rsid w:val="00E72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rsid w:val="00327EF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973DD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73DD6"/>
    <w:rPr>
      <w:color w:val="00000A"/>
      <w:szCs w:val="20"/>
    </w:rPr>
  </w:style>
  <w:style w:type="character" w:styleId="af2">
    <w:name w:val="footnote reference"/>
    <w:basedOn w:val="a0"/>
    <w:uiPriority w:val="99"/>
    <w:semiHidden/>
    <w:unhideWhenUsed/>
    <w:rsid w:val="00973DD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73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3F02-FB0A-48EE-9078-B82E4175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Елена Владимировна</dc:creator>
  <dc:description/>
  <cp:lastModifiedBy>Кильдюшова А.А.</cp:lastModifiedBy>
  <cp:revision>11</cp:revision>
  <cp:lastPrinted>2022-07-27T15:06:00Z</cp:lastPrinted>
  <dcterms:created xsi:type="dcterms:W3CDTF">2023-05-24T09:02:00Z</dcterms:created>
  <dcterms:modified xsi:type="dcterms:W3CDTF">2023-06-29T12:11:00Z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