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2C" w:rsidRPr="00AB372C" w:rsidRDefault="00AB372C">
      <w:pPr>
        <w:pStyle w:val="ConsPlusNormal"/>
        <w:jc w:val="both"/>
        <w:outlineLvl w:val="0"/>
        <w:rPr>
          <w:rFonts w:ascii="Times New Roman" w:hAnsi="Times New Roman" w:cs="Times New Roman"/>
        </w:rPr>
      </w:pPr>
    </w:p>
    <w:p w:rsidR="00AB372C" w:rsidRPr="00AB372C" w:rsidRDefault="00AB372C">
      <w:pPr>
        <w:pStyle w:val="ConsPlusTitle"/>
        <w:jc w:val="center"/>
        <w:outlineLvl w:val="0"/>
        <w:rPr>
          <w:rFonts w:ascii="Times New Roman" w:hAnsi="Times New Roman" w:cs="Times New Roman"/>
        </w:rPr>
      </w:pPr>
      <w:r w:rsidRPr="00AB372C">
        <w:rPr>
          <w:rFonts w:ascii="Times New Roman" w:hAnsi="Times New Roman" w:cs="Times New Roman"/>
        </w:rPr>
        <w:t>ПРАВИТЕЛЬСТВО РОССИЙСКОЙ ФЕДЕРАЦИИ</w:t>
      </w:r>
    </w:p>
    <w:p w:rsidR="00AB372C" w:rsidRPr="00AB372C" w:rsidRDefault="00AB372C">
      <w:pPr>
        <w:pStyle w:val="ConsPlusTitle"/>
        <w:jc w:val="center"/>
        <w:rPr>
          <w:rFonts w:ascii="Times New Roman" w:hAnsi="Times New Roman" w:cs="Times New Roman"/>
        </w:rPr>
      </w:pP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РАСПОРЯЖЕНИЕ</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от 31 января 2017 г. N 147-р</w:t>
      </w:r>
    </w:p>
    <w:p w:rsidR="00AB372C" w:rsidRPr="00AB372C" w:rsidRDefault="00AB372C">
      <w:pPr>
        <w:spacing w:after="1"/>
        <w:rPr>
          <w:rFonts w:ascii="Times New Roman" w:hAnsi="Times New Roman" w:cs="Times New Roman"/>
        </w:rPr>
      </w:pPr>
    </w:p>
    <w:p w:rsidR="00AB372C" w:rsidRPr="00AB372C" w:rsidRDefault="00AB372C">
      <w:pPr>
        <w:pStyle w:val="ConsPlusNormal"/>
        <w:jc w:val="center"/>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1" w:history="1">
        <w:r w:rsidRPr="00AB372C">
          <w:rPr>
            <w:rFonts w:ascii="Times New Roman" w:hAnsi="Times New Roman" w:cs="Times New Roman"/>
            <w:color w:val="0000FF"/>
          </w:rPr>
          <w:t>приложению N 1</w:t>
        </w:r>
      </w:hyperlink>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530" w:history="1">
        <w:r w:rsidRPr="00AB372C">
          <w:rPr>
            <w:rFonts w:ascii="Times New Roman" w:hAnsi="Times New Roman" w:cs="Times New Roman"/>
            <w:color w:val="0000FF"/>
          </w:rPr>
          <w:t>приложению N 2</w:t>
        </w:r>
      </w:hyperlink>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588" w:history="1">
        <w:r w:rsidRPr="00AB372C">
          <w:rPr>
            <w:rFonts w:ascii="Times New Roman" w:hAnsi="Times New Roman" w:cs="Times New Roman"/>
            <w:color w:val="0000FF"/>
          </w:rPr>
          <w:t>приложению N 3</w:t>
        </w:r>
      </w:hyperlink>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4. Федеральным органам исполнительной власти, предусмотренным </w:t>
      </w:r>
      <w:hyperlink w:anchor="P1530" w:history="1">
        <w:r w:rsidRPr="00AB372C">
          <w:rPr>
            <w:rFonts w:ascii="Times New Roman" w:hAnsi="Times New Roman" w:cs="Times New Roman"/>
            <w:color w:val="0000FF"/>
          </w:rPr>
          <w:t>приложением N 2</w:t>
        </w:r>
      </w:hyperlink>
      <w:r w:rsidRPr="00AB372C">
        <w:rPr>
          <w:rFonts w:ascii="Times New Roman" w:hAnsi="Times New Roman" w:cs="Times New Roman"/>
        </w:rP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AB372C" w:rsidRPr="00AB372C" w:rsidRDefault="00AB372C">
      <w:pPr>
        <w:pStyle w:val="ConsPlusNormal"/>
        <w:spacing w:before="220"/>
        <w:ind w:firstLine="540"/>
        <w:jc w:val="both"/>
        <w:rPr>
          <w:rFonts w:ascii="Times New Roman" w:hAnsi="Times New Roman" w:cs="Times New Roman"/>
        </w:rPr>
      </w:pPr>
      <w:bookmarkStart w:id="0" w:name="P12"/>
      <w:bookmarkEnd w:id="0"/>
      <w:r w:rsidRPr="00AB372C">
        <w:rPr>
          <w:rFonts w:ascii="Times New Roman" w:hAnsi="Times New Roman" w:cs="Times New Roman"/>
        </w:rPr>
        <w:t xml:space="preserve">5. </w:t>
      </w:r>
      <w:proofErr w:type="gramStart"/>
      <w:r w:rsidRPr="00AB372C">
        <w:rPr>
          <w:rFonts w:ascii="Times New Roman" w:hAnsi="Times New Roman" w:cs="Times New Roman"/>
        </w:rPr>
        <w:t xml:space="preserve">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530" w:history="1">
        <w:r w:rsidRPr="00AB372C">
          <w:rPr>
            <w:rFonts w:ascii="Times New Roman" w:hAnsi="Times New Roman" w:cs="Times New Roman"/>
            <w:color w:val="0000FF"/>
          </w:rPr>
          <w:t>приложением N 2</w:t>
        </w:r>
      </w:hyperlink>
      <w:r w:rsidRPr="00AB372C">
        <w:rPr>
          <w:rFonts w:ascii="Times New Roman" w:hAnsi="Times New Roman" w:cs="Times New Roman"/>
        </w:rP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roofErr w:type="gramEnd"/>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6. </w:t>
      </w:r>
      <w:proofErr w:type="gramStart"/>
      <w:r w:rsidRPr="00AB372C">
        <w:rPr>
          <w:rFonts w:ascii="Times New Roman" w:hAnsi="Times New Roman" w:cs="Times New Roman"/>
        </w:rPr>
        <w:t xml:space="preserve">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2" w:history="1">
        <w:r w:rsidRPr="00AB372C">
          <w:rPr>
            <w:rFonts w:ascii="Times New Roman" w:hAnsi="Times New Roman" w:cs="Times New Roman"/>
            <w:color w:val="0000FF"/>
          </w:rPr>
          <w:t>пунктом 5</w:t>
        </w:r>
      </w:hyperlink>
      <w:r w:rsidRPr="00AB372C">
        <w:rPr>
          <w:rFonts w:ascii="Times New Roman" w:hAnsi="Times New Roman" w:cs="Times New Roman"/>
        </w:rP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w:t>
      </w:r>
      <w:proofErr w:type="gramEnd"/>
      <w:r w:rsidRPr="00AB372C">
        <w:rPr>
          <w:rFonts w:ascii="Times New Roman" w:hAnsi="Times New Roman" w:cs="Times New Roman"/>
        </w:rPr>
        <w:t xml:space="preserve"> Российской Федерации.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8. Рекомендовать </w:t>
      </w:r>
      <w:proofErr w:type="spellStart"/>
      <w:r w:rsidRPr="00AB372C">
        <w:rPr>
          <w:rFonts w:ascii="Times New Roman" w:hAnsi="Times New Roman" w:cs="Times New Roman"/>
        </w:rPr>
        <w:t>ресурсоснабжающим</w:t>
      </w:r>
      <w:proofErr w:type="spellEnd"/>
      <w:r w:rsidRPr="00AB372C">
        <w:rPr>
          <w:rFonts w:ascii="Times New Roman" w:hAnsi="Times New Roman" w:cs="Times New Roman"/>
        </w:rP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088" w:history="1">
        <w:r w:rsidRPr="00AB372C">
          <w:rPr>
            <w:rFonts w:ascii="Times New Roman" w:hAnsi="Times New Roman" w:cs="Times New Roman"/>
            <w:color w:val="0000FF"/>
          </w:rPr>
          <w:t>Подключение</w:t>
        </w:r>
      </w:hyperlink>
      <w:r w:rsidRPr="00AB372C">
        <w:rPr>
          <w:rFonts w:ascii="Times New Roman" w:hAnsi="Times New Roman" w:cs="Times New Roman"/>
        </w:rP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w:t>
      </w:r>
      <w:hyperlink w:anchor="P875" w:history="1">
        <w:r w:rsidRPr="00AB372C">
          <w:rPr>
            <w:rFonts w:ascii="Times New Roman" w:hAnsi="Times New Roman" w:cs="Times New Roman"/>
            <w:color w:val="0000FF"/>
          </w:rPr>
          <w:t>Технологическое присоединение</w:t>
        </w:r>
      </w:hyperlink>
      <w:r w:rsidRPr="00AB372C">
        <w:rPr>
          <w:rFonts w:ascii="Times New Roman" w:hAnsi="Times New Roman" w:cs="Times New Roman"/>
        </w:rPr>
        <w:t xml:space="preserve"> к электрическим сетям" и "</w:t>
      </w:r>
      <w:hyperlink w:anchor="P990" w:history="1">
        <w:r w:rsidRPr="00AB372C">
          <w:rPr>
            <w:rFonts w:ascii="Times New Roman" w:hAnsi="Times New Roman" w:cs="Times New Roman"/>
            <w:color w:val="0000FF"/>
          </w:rPr>
          <w:t>Подключение</w:t>
        </w:r>
      </w:hyperlink>
      <w:r w:rsidRPr="00AB372C">
        <w:rPr>
          <w:rFonts w:ascii="Times New Roman" w:hAnsi="Times New Roman" w:cs="Times New Roman"/>
        </w:rPr>
        <w:t xml:space="preserve"> (технологическое присоединение) к сетям газораспределения".</w:t>
      </w:r>
    </w:p>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4"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rPr>
          <w:rFonts w:ascii="Times New Roman" w:hAnsi="Times New Roman" w:cs="Times New Roman"/>
        </w:rPr>
      </w:pP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Председатель Правительства</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Российской Федерации</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Д.МЕДВЕДЕВ</w:t>
      </w: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jc w:val="right"/>
        <w:outlineLvl w:val="0"/>
        <w:rPr>
          <w:rFonts w:ascii="Times New Roman" w:hAnsi="Times New Roman" w:cs="Times New Roman"/>
        </w:rPr>
      </w:pPr>
      <w:r w:rsidRPr="00AB372C">
        <w:rPr>
          <w:rFonts w:ascii="Times New Roman" w:hAnsi="Times New Roman" w:cs="Times New Roman"/>
        </w:rPr>
        <w:t>Приложение N 1</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к распоряжению Правительства</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Российской Федерации</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от 31 января 2017 г. N 147-р</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rPr>
          <w:rFonts w:ascii="Times New Roman" w:hAnsi="Times New Roman" w:cs="Times New Roman"/>
        </w:rPr>
      </w:pPr>
      <w:bookmarkStart w:id="1" w:name="P31"/>
      <w:bookmarkEnd w:id="1"/>
      <w:r w:rsidRPr="00AB372C">
        <w:rPr>
          <w:rFonts w:ascii="Times New Roman" w:hAnsi="Times New Roman" w:cs="Times New Roman"/>
        </w:rPr>
        <w:t>ЦЕЛЕВЫЕ МОДЕЛИ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УПРОЩЕНИЯ ПРОЦЕДУР ВЕДЕНИЯ БИЗНЕСА И ПОВЫШЕНИЯ</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ИНВЕСТИЦИОННОЙ ПРИВЛЕКАТЕЛЬНОСТИ СУБЪЕКТОВ</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РОССИЙСКОЙ ФЕДЕРАЦИИ</w:t>
      </w:r>
    </w:p>
    <w:p w:rsidR="00AB372C" w:rsidRPr="00AB372C" w:rsidRDefault="00AB37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72C" w:rsidRPr="00AB372C">
        <w:trPr>
          <w:jc w:val="center"/>
        </w:trPr>
        <w:tc>
          <w:tcPr>
            <w:tcW w:w="9294" w:type="dxa"/>
            <w:tcBorders>
              <w:top w:val="nil"/>
              <w:left w:val="single" w:sz="24" w:space="0" w:color="CED3F1"/>
              <w:bottom w:val="nil"/>
              <w:right w:val="single" w:sz="24" w:space="0" w:color="F4F3F8"/>
            </w:tcBorders>
            <w:shd w:val="clear" w:color="auto" w:fill="F4F3F8"/>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color w:val="392C69"/>
              </w:rPr>
              <w:t>Список изменяющих документов</w:t>
            </w:r>
          </w:p>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color w:val="392C69"/>
              </w:rPr>
              <w:t xml:space="preserve">(в ред. </w:t>
            </w:r>
            <w:hyperlink r:id="rId5" w:history="1">
              <w:r w:rsidRPr="00AB372C">
                <w:rPr>
                  <w:rFonts w:ascii="Times New Roman" w:hAnsi="Times New Roman" w:cs="Times New Roman"/>
                  <w:color w:val="0000FF"/>
                </w:rPr>
                <w:t>распоряжения</w:t>
              </w:r>
            </w:hyperlink>
            <w:r w:rsidRPr="00AB372C">
              <w:rPr>
                <w:rFonts w:ascii="Times New Roman" w:hAnsi="Times New Roman" w:cs="Times New Roman"/>
                <w:color w:val="392C69"/>
              </w:rPr>
              <w:t xml:space="preserve"> Правительства РФ от 06.12.2017 N 2723-р)</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"Получение разрешения на строительство</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и территориальное планирование"</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proofErr w:type="gramStart"/>
      <w:r w:rsidRPr="00AB372C">
        <w:rPr>
          <w:rFonts w:ascii="Times New Roman" w:hAnsi="Times New Roman" w:cs="Times New Roman"/>
        </w:rP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roofErr w:type="gramEnd"/>
      <w:r w:rsidRPr="00AB372C">
        <w:rPr>
          <w:rFonts w:ascii="Times New Roman" w:hAnsi="Times New Roman" w:cs="Times New Roman"/>
        </w:rPr>
        <w:t xml:space="preserve"> Целевая модель разработана на основе лучших региональных практик.</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Абзацы второй - восьмой утратили силу. - </w:t>
      </w:r>
      <w:hyperlink r:id="rId6" w:history="1">
        <w:r w:rsidRPr="00AB372C">
          <w:rPr>
            <w:rFonts w:ascii="Times New Roman" w:hAnsi="Times New Roman" w:cs="Times New Roman"/>
            <w:color w:val="0000FF"/>
          </w:rPr>
          <w:t>Распоряжение</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Целевая модель сформирована на базе "модельного объекта" со следующими параметрами: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многоквартирный жилой дом </w:t>
      </w:r>
      <w:proofErr w:type="gramStart"/>
      <w:r w:rsidRPr="00AB372C">
        <w:rPr>
          <w:rFonts w:ascii="Times New Roman" w:hAnsi="Times New Roman" w:cs="Times New Roman"/>
        </w:rPr>
        <w:t>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roofErr w:type="gramEnd"/>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proofErr w:type="gramStart"/>
      <w:r w:rsidRPr="00AB372C">
        <w:rPr>
          <w:rFonts w:ascii="Times New Roman" w:hAnsi="Times New Roman" w:cs="Times New Roman"/>
        </w:rP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w:t>
      </w:r>
      <w:proofErr w:type="gramEnd"/>
      <w:r w:rsidRPr="00AB372C">
        <w:rPr>
          <w:rFonts w:ascii="Times New Roman" w:hAnsi="Times New Roman" w:cs="Times New Roman"/>
        </w:rPr>
        <w:t xml:space="preserve">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w:t>
      </w:r>
      <w:proofErr w:type="gramStart"/>
      <w:r w:rsidRPr="00AB372C">
        <w:rPr>
          <w:rFonts w:ascii="Times New Roman" w:hAnsi="Times New Roman" w:cs="Times New Roman"/>
        </w:rPr>
        <w:t>превышает 100 метров и строительство сетей не влечет</w:t>
      </w:r>
      <w:proofErr w:type="gramEnd"/>
      <w:r w:rsidRPr="00AB372C">
        <w:rPr>
          <w:rFonts w:ascii="Times New Roman" w:hAnsi="Times New Roman" w:cs="Times New Roman"/>
        </w:rPr>
        <w:t xml:space="preserve"> земельных споров о возможности прохождения трасс;</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земельный участок, предоставленный для строительства многоквартирного жилого дома:</w:t>
      </w:r>
    </w:p>
    <w:p w:rsidR="00AB372C" w:rsidRPr="00AB372C" w:rsidRDefault="00AB372C">
      <w:pPr>
        <w:pStyle w:val="ConsPlusNormal"/>
        <w:spacing w:before="220"/>
        <w:ind w:firstLine="540"/>
        <w:jc w:val="both"/>
        <w:rPr>
          <w:rFonts w:ascii="Times New Roman" w:hAnsi="Times New Roman" w:cs="Times New Roman"/>
        </w:rPr>
      </w:pPr>
      <w:proofErr w:type="gramStart"/>
      <w:r w:rsidRPr="00AB372C">
        <w:rPr>
          <w:rFonts w:ascii="Times New Roman" w:hAnsi="Times New Roman" w:cs="Times New Roman"/>
        </w:rP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w:t>
      </w:r>
      <w:proofErr w:type="gramEnd"/>
      <w:r w:rsidRPr="00AB372C">
        <w:rPr>
          <w:rFonts w:ascii="Times New Roman" w:hAnsi="Times New Roman" w:cs="Times New Roman"/>
        </w:rPr>
        <w:t xml:space="preserve">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w:t>
      </w:r>
      <w:r w:rsidRPr="00AB372C">
        <w:rPr>
          <w:rFonts w:ascii="Times New Roman" w:hAnsi="Times New Roman" w:cs="Times New Roman"/>
        </w:rPr>
        <w:lastRenderedPageBreak/>
        <w:t>планировки территории не требуется (требуется получение градостроительного плана земельного участка);</w:t>
      </w:r>
    </w:p>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7"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AB372C" w:rsidRPr="00AB372C" w:rsidRDefault="00AB372C">
      <w:pPr>
        <w:pStyle w:val="ConsPlusNormal"/>
        <w:spacing w:before="220"/>
        <w:ind w:firstLine="540"/>
        <w:jc w:val="both"/>
        <w:rPr>
          <w:rFonts w:ascii="Times New Roman" w:hAnsi="Times New Roman" w:cs="Times New Roman"/>
        </w:rPr>
      </w:pPr>
      <w:proofErr w:type="gramStart"/>
      <w:r w:rsidRPr="00AB372C">
        <w:rPr>
          <w:rFonts w:ascii="Times New Roman" w:hAnsi="Times New Roman" w:cs="Times New Roman"/>
        </w:rPr>
        <w:t>расположен</w:t>
      </w:r>
      <w:proofErr w:type="gramEnd"/>
      <w:r w:rsidRPr="00AB372C">
        <w:rPr>
          <w:rFonts w:ascii="Times New Roman" w:hAnsi="Times New Roman" w:cs="Times New Roman"/>
        </w:rPr>
        <w:t xml:space="preserve"> за пределами охранных зон, особо охраняемых природных территорий, зон охраны объектов культурного наследия (памятников истории и культуры);</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AB372C" w:rsidRPr="00AB372C" w:rsidRDefault="00AB372C">
      <w:pPr>
        <w:pStyle w:val="ConsPlusNormal"/>
        <w:rPr>
          <w:rFonts w:ascii="Times New Roman" w:hAnsi="Times New Roman" w:cs="Times New Roman"/>
        </w:rPr>
      </w:pPr>
    </w:p>
    <w:p w:rsidR="00AB372C" w:rsidRPr="00AB372C" w:rsidRDefault="00AB372C">
      <w:pPr>
        <w:rPr>
          <w:rFonts w:ascii="Times New Roman" w:hAnsi="Times New Roman" w:cs="Times New Roman"/>
        </w:rPr>
        <w:sectPr w:rsidR="00AB372C" w:rsidRPr="00AB372C" w:rsidSect="00AB372C">
          <w:pgSz w:w="11906" w:h="16838"/>
          <w:pgMar w:top="1134" w:right="850" w:bottom="1134" w:left="1418" w:header="708" w:footer="708" w:gutter="0"/>
          <w:cols w:space="708"/>
          <w:docGrid w:linePitch="360"/>
        </w:sect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lastRenderedPageBreak/>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
        <w:gridCol w:w="2840"/>
        <w:gridCol w:w="2778"/>
        <w:gridCol w:w="2721"/>
        <w:gridCol w:w="1351"/>
        <w:gridCol w:w="1351"/>
        <w:gridCol w:w="1352"/>
      </w:tblGrid>
      <w:tr w:rsidR="00AB372C" w:rsidRPr="00AB372C">
        <w:tc>
          <w:tcPr>
            <w:tcW w:w="924" w:type="dxa"/>
            <w:vMerge w:val="restart"/>
            <w:tcBorders>
              <w:top w:val="single" w:sz="4" w:space="0" w:color="auto"/>
              <w:left w:val="nil"/>
              <w:bottom w:val="single" w:sz="4" w:space="0" w:color="auto"/>
              <w:right w:val="nil"/>
            </w:tcBorders>
          </w:tcPr>
          <w:p w:rsidR="00AB372C" w:rsidRPr="00AB372C" w:rsidRDefault="00AB372C">
            <w:pPr>
              <w:pStyle w:val="ConsPlusNormal"/>
              <w:rPr>
                <w:rFonts w:ascii="Times New Roman" w:hAnsi="Times New Roman" w:cs="Times New Roman"/>
              </w:rPr>
            </w:pPr>
          </w:p>
        </w:tc>
        <w:tc>
          <w:tcPr>
            <w:tcW w:w="2840" w:type="dxa"/>
            <w:vMerge w:val="restart"/>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778"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w:t>
            </w:r>
          </w:p>
        </w:tc>
      </w:tr>
      <w:tr w:rsidR="00AB372C" w:rsidRPr="00AB372C">
        <w:tc>
          <w:tcPr>
            <w:tcW w:w="924" w:type="dxa"/>
            <w:vMerge/>
            <w:tcBorders>
              <w:top w:val="single" w:sz="4" w:space="0" w:color="auto"/>
              <w:left w:val="nil"/>
              <w:bottom w:val="single" w:sz="4" w:space="0" w:color="auto"/>
              <w:right w:val="nil"/>
            </w:tcBorders>
          </w:tcPr>
          <w:p w:rsidR="00AB372C" w:rsidRPr="00AB372C" w:rsidRDefault="00AB372C">
            <w:pPr>
              <w:rPr>
                <w:rFonts w:ascii="Times New Roman" w:hAnsi="Times New Roman" w:cs="Times New Roman"/>
              </w:rPr>
            </w:pPr>
          </w:p>
        </w:tc>
        <w:tc>
          <w:tcPr>
            <w:tcW w:w="2840" w:type="dxa"/>
            <w:vMerge/>
            <w:tcBorders>
              <w:top w:val="single" w:sz="4" w:space="0" w:color="auto"/>
              <w:left w:val="nil"/>
              <w:bottom w:val="single" w:sz="4" w:space="0" w:color="auto"/>
            </w:tcBorders>
          </w:tcPr>
          <w:p w:rsidR="00AB372C" w:rsidRPr="00AB372C" w:rsidRDefault="00AB372C">
            <w:pPr>
              <w:rPr>
                <w:rFonts w:ascii="Times New Roman" w:hAnsi="Times New Roman" w:cs="Times New Roman"/>
              </w:rPr>
            </w:pPr>
          </w:p>
        </w:tc>
        <w:tc>
          <w:tcPr>
            <w:tcW w:w="2778"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2721"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135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2017 г.</w:t>
            </w:r>
          </w:p>
        </w:tc>
        <w:tc>
          <w:tcPr>
            <w:tcW w:w="135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2019 г.</w:t>
            </w:r>
          </w:p>
        </w:tc>
        <w:tc>
          <w:tcPr>
            <w:tcW w:w="1352"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2021 г.</w:t>
            </w:r>
          </w:p>
        </w:tc>
      </w:tr>
      <w:tr w:rsidR="00AB372C" w:rsidRPr="00AB372C">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Территориальное планирование</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(в ред. </w:t>
            </w:r>
            <w:hyperlink r:id="rId8"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согласованности процесса планирования социально-экономического развития муниципального образования</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подготовка, согласование и утверждение стратегии социально-экономического развития муниципального образования, субъекта Российской Федерации (для городов федерального значения) и плана по ее реализации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стратегии социально-экономического развития муниципального образования, субъекта Российской Федерации (для городов федерального значения),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 (до 1 января 2019 г.)</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плана по реализации стратегии социально-экономического развития,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 (до 1 января 2019 г.)</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установление совокупности расчетных показателей минимально допустимого уровня обеспеченности объектами местного, регионального значения, определенными законодательством Российской Федерации, и расчетных показателей максимально допустимого уровня территориальной доступности таких </w:t>
            </w:r>
            <w:r w:rsidRPr="00AB372C">
              <w:rPr>
                <w:rFonts w:ascii="Times New Roman" w:hAnsi="Times New Roman" w:cs="Times New Roman"/>
              </w:rPr>
              <w:lastRenderedPageBreak/>
              <w:t>объектов для учета в генеральных планах поселений, городских округов, городов федерального значения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наличие и размещение в ФГИС ТП утвержденных местных нормативов градостроительного проектирования,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1.3.</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принятия документов территориального планирования</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подготовка, утверждение в установленном </w:t>
            </w:r>
            <w:proofErr w:type="gramStart"/>
            <w:r w:rsidRPr="00AB372C">
              <w:rPr>
                <w:rFonts w:ascii="Times New Roman" w:hAnsi="Times New Roman" w:cs="Times New Roman"/>
              </w:rPr>
              <w:t>порядке</w:t>
            </w:r>
            <w:proofErr w:type="gramEnd"/>
            <w:r w:rsidRPr="00AB372C">
              <w:rPr>
                <w:rFonts w:ascii="Times New Roman" w:hAnsi="Times New Roman" w:cs="Times New Roman"/>
              </w:rPr>
              <w:t xml:space="preserve"> и размещение в ФГИС ТП генеральных планов поселений, генеральных планов городских округов, генеральных планов городов федерального значения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и размещение в ФГИС ТП утвержденных генеральных планов поселений, генеральных планов городских округов, генеральных планов городов федерального значения,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в </w:t>
            </w:r>
            <w:proofErr w:type="gramStart"/>
            <w:r w:rsidRPr="00AB372C">
              <w:rPr>
                <w:rFonts w:ascii="Times New Roman" w:hAnsi="Times New Roman" w:cs="Times New Roman"/>
              </w:rPr>
              <w:t>субъектах</w:t>
            </w:r>
            <w:proofErr w:type="gramEnd"/>
            <w:r w:rsidRPr="00AB372C">
              <w:rPr>
                <w:rFonts w:ascii="Times New Roman" w:hAnsi="Times New Roman" w:cs="Times New Roman"/>
              </w:rPr>
              <w:t xml:space="preserve"> Российской Федерации поселений, городских округов с утвержденными генеральными планами поселений, генеральными планами городских округов,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1.4.</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планов городских округов (для городов федерального значения - государственные </w:t>
            </w:r>
            <w:r w:rsidRPr="00AB372C">
              <w:rPr>
                <w:rFonts w:ascii="Times New Roman" w:hAnsi="Times New Roman" w:cs="Times New Roman"/>
              </w:rPr>
              <w:lastRenderedPageBreak/>
              <w:t>программы субъектов Российской Федерации, направленные на развитие социальной, транспортной и коммунальной инфраструктуры)</w:t>
            </w:r>
            <w:proofErr w:type="gramEnd"/>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подготовка на основе утвержденного и размещенного в ФГИС ТП генерального плана поселения, генерального плана городского округа: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программы комплексного развития систем коммунальной инфраструктуры поселения, городского округа, программы комплексного </w:t>
            </w:r>
            <w:r w:rsidRPr="00AB372C">
              <w:rPr>
                <w:rFonts w:ascii="Times New Roman" w:hAnsi="Times New Roman" w:cs="Times New Roman"/>
              </w:rPr>
              <w:lastRenderedPageBreak/>
              <w:t>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инфраструктуры)</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утвержденных и размещенных в ФГИС ТП программ комплексного развития систем коммунальной инфраструктуры поселения, городского округа (для городов федерального значения - государственные программы субъектов Российской Федерации, </w:t>
            </w:r>
            <w:r w:rsidRPr="00AB372C">
              <w:rPr>
                <w:rFonts w:ascii="Times New Roman" w:hAnsi="Times New Roman" w:cs="Times New Roman"/>
              </w:rPr>
              <w:lastRenderedPageBreak/>
              <w:t>направленные на развитие коммунальной инфраструктуры),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утвержденных и размещенных в ФГИС ТП программ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транспортной инфраструктуры),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утвержденных и размещенных в ФГИС ТП программ комплексного развития социальной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инфраструктуры),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1.5.</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Принятие правил землепользования и </w:t>
            </w:r>
            <w:r w:rsidRPr="00AB372C">
              <w:rPr>
                <w:rFonts w:ascii="Times New Roman" w:hAnsi="Times New Roman" w:cs="Times New Roman"/>
              </w:rPr>
              <w:lastRenderedPageBreak/>
              <w:t>застройки поселений, городских округов и городов федерального значения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подготовка, согласование, утверждение правил </w:t>
            </w:r>
            <w:r w:rsidRPr="00AB372C">
              <w:rPr>
                <w:rFonts w:ascii="Times New Roman" w:hAnsi="Times New Roman" w:cs="Times New Roman"/>
              </w:rPr>
              <w:lastRenderedPageBreak/>
              <w:t>землепользования и застройки;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размещение в ФГИС ТП утвержденных правил землепользования и застройки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утвержденных и размещенных в ФГИС ТП </w:t>
            </w:r>
            <w:r w:rsidRPr="00AB372C">
              <w:rPr>
                <w:rFonts w:ascii="Times New Roman" w:hAnsi="Times New Roman" w:cs="Times New Roman"/>
              </w:rPr>
              <w:lastRenderedPageBreak/>
              <w:t>правил землепользования и застройки,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2. Получение разрешения на строительство</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(в ред. </w:t>
            </w:r>
            <w:hyperlink r:id="rId9"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4"/>
              <w:rPr>
                <w:rFonts w:ascii="Times New Roman" w:hAnsi="Times New Roman" w:cs="Times New Roman"/>
              </w:rPr>
            </w:pPr>
            <w:r w:rsidRPr="00AB372C">
              <w:rPr>
                <w:rFonts w:ascii="Times New Roman" w:hAnsi="Times New Roman" w:cs="Times New Roman"/>
              </w:rPr>
              <w:t>Подраздел 2.1. Получение градостроительного плана земельного участка</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2.1.1.</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Получение градостроительного плана земельного участка (далее - ГПЗУ)</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срок предоставления услуги, календарных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25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20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15</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2.1.2.</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Уровень развития услуг в электронном </w:t>
            </w:r>
            <w:proofErr w:type="gramStart"/>
            <w:r w:rsidRPr="00AB372C">
              <w:rPr>
                <w:rFonts w:ascii="Times New Roman" w:hAnsi="Times New Roman" w:cs="Times New Roman"/>
              </w:rPr>
              <w:t>виде</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предоставления государственных (муниципальных) услуг по выдаче ГПЗУ в электронном виде</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предоставленных услуг в электронном </w:t>
            </w:r>
            <w:proofErr w:type="gramStart"/>
            <w:r w:rsidRPr="00AB372C">
              <w:rPr>
                <w:rFonts w:ascii="Times New Roman" w:hAnsi="Times New Roman" w:cs="Times New Roman"/>
              </w:rPr>
              <w:t>виде</w:t>
            </w:r>
            <w:proofErr w:type="gramEnd"/>
            <w:r w:rsidRPr="00AB372C">
              <w:rPr>
                <w:rFonts w:ascii="Times New Roman" w:hAnsi="Times New Roman" w:cs="Times New Roman"/>
              </w:rPr>
              <w:t xml:space="preserve"> в общем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2.1.3.</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Уровень обеспечения предоставления услуг по принципу "одного окна" в многофункциональных </w:t>
            </w:r>
            <w:proofErr w:type="gramStart"/>
            <w:r w:rsidRPr="00AB372C">
              <w:rPr>
                <w:rFonts w:ascii="Times New Roman" w:hAnsi="Times New Roman" w:cs="Times New Roman"/>
              </w:rPr>
              <w:t>центрах</w:t>
            </w:r>
            <w:proofErr w:type="gramEnd"/>
            <w:r w:rsidRPr="00AB372C">
              <w:rPr>
                <w:rFonts w:ascii="Times New Roman" w:hAnsi="Times New Roman" w:cs="Times New Roman"/>
              </w:rPr>
              <w:t xml:space="preserve"> предоставления государственных и муниципальных услуг (далее - МФЦ)</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услуг, предоставленных в МФЦ,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jc w:val="both"/>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МФЦ специально оборудованного места, укомплектованного </w:t>
            </w:r>
            <w:r w:rsidRPr="00AB372C">
              <w:rPr>
                <w:rFonts w:ascii="Times New Roman" w:hAnsi="Times New Roman" w:cs="Times New Roman"/>
              </w:rPr>
              <w:lastRenderedPageBreak/>
              <w:t xml:space="preserve">компьютерами с бесплатным выходом в информационно-телекоммуникационную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28" w:history="1">
              <w:r w:rsidRPr="00AB372C">
                <w:rPr>
                  <w:rFonts w:ascii="Times New Roman" w:hAnsi="Times New Roman" w:cs="Times New Roman"/>
                  <w:color w:val="0000FF"/>
                </w:rPr>
                <w:t>&lt;4&gt;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(п. 2.1.3 в ред. </w:t>
            </w:r>
            <w:hyperlink r:id="rId10"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2.1.4.</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Регламентация процедур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принятие административных регламентов предоставления государственных (муниципальных) услуг по выдаче ГПЗУ</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утвержденный административный регламент,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4"/>
              <w:rPr>
                <w:rFonts w:ascii="Times New Roman" w:hAnsi="Times New Roman" w:cs="Times New Roman"/>
              </w:rPr>
            </w:pPr>
            <w:r w:rsidRPr="00AB372C">
              <w:rPr>
                <w:rFonts w:ascii="Times New Roman" w:hAnsi="Times New Roman" w:cs="Times New Roman"/>
              </w:rPr>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2.2.1.</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w:t>
            </w:r>
            <w:r w:rsidRPr="00AB372C">
              <w:rPr>
                <w:rFonts w:ascii="Times New Roman" w:hAnsi="Times New Roman" w:cs="Times New Roman"/>
              </w:rPr>
              <w:lastRenderedPageBreak/>
              <w:t>включая получение технических условий</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срок оказания услуг, календарных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30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30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30</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2.2.2.</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Уровень обеспечения предоставления услуг в электронном </w:t>
            </w:r>
            <w:proofErr w:type="gramStart"/>
            <w:r w:rsidRPr="00AB372C">
              <w:rPr>
                <w:rFonts w:ascii="Times New Roman" w:hAnsi="Times New Roman" w:cs="Times New Roman"/>
              </w:rPr>
              <w:t>виде</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w:t>
            </w:r>
            <w:proofErr w:type="gramStart"/>
            <w:r w:rsidRPr="00AB372C">
              <w:rPr>
                <w:rFonts w:ascii="Times New Roman" w:hAnsi="Times New Roman" w:cs="Times New Roman"/>
              </w:rPr>
              <w:t>виде</w:t>
            </w:r>
            <w:proofErr w:type="gramEnd"/>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услуг, предоставленных в электронном </w:t>
            </w:r>
            <w:proofErr w:type="gramStart"/>
            <w:r w:rsidRPr="00AB372C">
              <w:rPr>
                <w:rFonts w:ascii="Times New Roman" w:hAnsi="Times New Roman" w:cs="Times New Roman"/>
              </w:rPr>
              <w:t>виде</w:t>
            </w:r>
            <w:proofErr w:type="gramEnd"/>
            <w:r w:rsidRPr="00AB372C">
              <w:rPr>
                <w:rFonts w:ascii="Times New Roman" w:hAnsi="Times New Roman" w:cs="Times New Roman"/>
              </w:rPr>
              <w:t>, в общем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 </w:t>
            </w:r>
            <w:hyperlink w:anchor="P325" w:history="1">
              <w:r w:rsidRPr="00AB372C">
                <w:rPr>
                  <w:rFonts w:ascii="Times New Roman" w:hAnsi="Times New Roman" w:cs="Times New Roman"/>
                  <w:color w:val="0000FF"/>
                </w:rPr>
                <w:t>&lt;1&gt;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60</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2.2.3.</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обеспечения предоставления услуг по принципу "одного окна"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услуг, предоставленных через МФЦ (ресурсные центры),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в МФЦ специально оборудованного места, укомплектованного компьютерами с бесплатным выходом в информационно-</w:t>
            </w:r>
            <w:r w:rsidRPr="00AB372C">
              <w:rPr>
                <w:rFonts w:ascii="Times New Roman" w:hAnsi="Times New Roman" w:cs="Times New Roman"/>
              </w:rPr>
              <w:lastRenderedPageBreak/>
              <w:t xml:space="preserve">телекоммуникационную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28" w:history="1">
              <w:r w:rsidRPr="00AB372C">
                <w:rPr>
                  <w:rFonts w:ascii="Times New Roman" w:hAnsi="Times New Roman" w:cs="Times New Roman"/>
                  <w:color w:val="0000FF"/>
                </w:rPr>
                <w:t>&lt;4&gt;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(п. 2.2.3 в ред. </w:t>
            </w:r>
            <w:hyperlink r:id="rId11"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2.2.4.</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Регламентация процедур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их размещение в открытом </w:t>
            </w:r>
            <w:proofErr w:type="gramStart"/>
            <w:r w:rsidRPr="00AB372C">
              <w:rPr>
                <w:rFonts w:ascii="Times New Roman" w:hAnsi="Times New Roman" w:cs="Times New Roman"/>
              </w:rPr>
              <w:t>доступе</w:t>
            </w:r>
            <w:proofErr w:type="gramEnd"/>
            <w:r w:rsidRPr="00AB372C">
              <w:rPr>
                <w:rFonts w:ascii="Times New Roman" w:hAnsi="Times New Roman" w:cs="Times New Roman"/>
              </w:rPr>
              <w:t xml:space="preserve"> в информационно-телекоммуникационной сети "Интернет" (далее - сеть "Интернет")</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4"/>
              <w:rPr>
                <w:rFonts w:ascii="Times New Roman" w:hAnsi="Times New Roman" w:cs="Times New Roman"/>
              </w:rPr>
            </w:pPr>
            <w:r w:rsidRPr="00AB372C">
              <w:rPr>
                <w:rFonts w:ascii="Times New Roman" w:hAnsi="Times New Roman" w:cs="Times New Roman"/>
              </w:rPr>
              <w:t>Подраздел 2.3. Экспертиза проектной документации и результатов инженерных изысканий</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2.3.1.</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сокращение </w:t>
            </w:r>
            <w:proofErr w:type="gramStart"/>
            <w:r w:rsidRPr="00AB372C">
              <w:rPr>
                <w:rFonts w:ascii="Times New Roman" w:hAnsi="Times New Roman" w:cs="Times New Roman"/>
              </w:rPr>
              <w:t>сроков получения заключения экспертизы проектной документации</w:t>
            </w:r>
            <w:proofErr w:type="gramEnd"/>
            <w:r w:rsidRPr="00AB372C">
              <w:rPr>
                <w:rFonts w:ascii="Times New Roman" w:hAnsi="Times New Roman" w:cs="Times New Roman"/>
              </w:rPr>
              <w:t xml:space="preserve"> и (или) результатов инженерных изысканий</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срок оказания услуги, календарных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45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30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30</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2.3.2.</w:t>
            </w:r>
          </w:p>
        </w:tc>
        <w:tc>
          <w:tcPr>
            <w:tcW w:w="2840" w:type="dxa"/>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Уровень обеспечения предоставления услуг в электронном </w:t>
            </w:r>
            <w:proofErr w:type="gramStart"/>
            <w:r w:rsidRPr="00AB372C">
              <w:rPr>
                <w:rFonts w:ascii="Times New Roman" w:hAnsi="Times New Roman" w:cs="Times New Roman"/>
              </w:rPr>
              <w:t>виде</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услуг, предоставленных в электронном </w:t>
            </w:r>
            <w:proofErr w:type="gramStart"/>
            <w:r w:rsidRPr="00AB372C">
              <w:rPr>
                <w:rFonts w:ascii="Times New Roman" w:hAnsi="Times New Roman" w:cs="Times New Roman"/>
              </w:rPr>
              <w:t>виде</w:t>
            </w:r>
            <w:proofErr w:type="gramEnd"/>
            <w:r w:rsidRPr="00AB372C">
              <w:rPr>
                <w:rFonts w:ascii="Times New Roman" w:hAnsi="Times New Roman" w:cs="Times New Roman"/>
              </w:rPr>
              <w:t>, в общем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90</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2.3.3.</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межведомственного взаимодействия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электронного взаимодействия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количество сведений, которые заявитель обязан представить для оказания услуги, единиц </w:t>
            </w:r>
            <w:hyperlink w:anchor="P325" w:history="1">
              <w:r w:rsidRPr="00AB372C">
                <w:rPr>
                  <w:rFonts w:ascii="Times New Roman" w:hAnsi="Times New Roman" w:cs="Times New Roman"/>
                  <w:color w:val="0000FF"/>
                </w:rPr>
                <w:t>&lt;1&gt;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 </w:t>
            </w:r>
            <w:hyperlink w:anchor="P325" w:history="1">
              <w:r w:rsidRPr="00AB372C">
                <w:rPr>
                  <w:rFonts w:ascii="Times New Roman" w:hAnsi="Times New Roman" w:cs="Times New Roman"/>
                  <w:color w:val="0000FF"/>
                </w:rPr>
                <w:t>&lt;1&gt;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 </w:t>
            </w:r>
            <w:hyperlink w:anchor="P325" w:history="1">
              <w:r w:rsidRPr="00AB372C">
                <w:rPr>
                  <w:rFonts w:ascii="Times New Roman" w:hAnsi="Times New Roman" w:cs="Times New Roman"/>
                  <w:color w:val="0000FF"/>
                </w:rPr>
                <w:t>&lt;1&gt;</w:t>
              </w:r>
            </w:hyperlink>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 </w:t>
            </w:r>
            <w:hyperlink w:anchor="P325" w:history="1">
              <w:r w:rsidRPr="00AB372C">
                <w:rPr>
                  <w:rFonts w:ascii="Times New Roman" w:hAnsi="Times New Roman" w:cs="Times New Roman"/>
                  <w:color w:val="0000FF"/>
                </w:rPr>
                <w:t>&lt;1&gt;</w:t>
              </w:r>
            </w:hyperlink>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2.3.4.</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Регламентация процедур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утвержденный административный регламент,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4"/>
              <w:rPr>
                <w:rFonts w:ascii="Times New Roman" w:hAnsi="Times New Roman" w:cs="Times New Roman"/>
              </w:rPr>
            </w:pPr>
            <w:r w:rsidRPr="00AB372C">
              <w:rPr>
                <w:rFonts w:ascii="Times New Roman" w:hAnsi="Times New Roman" w:cs="Times New Roman"/>
              </w:rPr>
              <w:t>Подраздел 2.4. Получение разрешения на строительство</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2.4.1.</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Получение разрешения на строительство</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сокращение сроков получения разрешения на строительство</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срок предоставления услуги, рабочих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7</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5</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2.4.2.</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Уровень обеспечения </w:t>
            </w:r>
            <w:r w:rsidRPr="00AB372C">
              <w:rPr>
                <w:rFonts w:ascii="Times New Roman" w:hAnsi="Times New Roman" w:cs="Times New Roman"/>
              </w:rPr>
              <w:lastRenderedPageBreak/>
              <w:t xml:space="preserve">предоставления услуг в электронном </w:t>
            </w:r>
            <w:proofErr w:type="gramStart"/>
            <w:r w:rsidRPr="00AB372C">
              <w:rPr>
                <w:rFonts w:ascii="Times New Roman" w:hAnsi="Times New Roman" w:cs="Times New Roman"/>
              </w:rPr>
              <w:t>виде</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обеспечение </w:t>
            </w:r>
            <w:r w:rsidRPr="00AB372C">
              <w:rPr>
                <w:rFonts w:ascii="Times New Roman" w:hAnsi="Times New Roman" w:cs="Times New Roman"/>
              </w:rPr>
              <w:lastRenderedPageBreak/>
              <w:t>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услуг, </w:t>
            </w:r>
            <w:r w:rsidRPr="00AB372C">
              <w:rPr>
                <w:rFonts w:ascii="Times New Roman" w:hAnsi="Times New Roman" w:cs="Times New Roman"/>
              </w:rPr>
              <w:lastRenderedPageBreak/>
              <w:t xml:space="preserve">предоставленных в электронном </w:t>
            </w:r>
            <w:proofErr w:type="gramStart"/>
            <w:r w:rsidRPr="00AB372C">
              <w:rPr>
                <w:rFonts w:ascii="Times New Roman" w:hAnsi="Times New Roman" w:cs="Times New Roman"/>
              </w:rPr>
              <w:t>виде</w:t>
            </w:r>
            <w:proofErr w:type="gramEnd"/>
            <w:r w:rsidRPr="00AB372C">
              <w:rPr>
                <w:rFonts w:ascii="Times New Roman" w:hAnsi="Times New Roman" w:cs="Times New Roman"/>
              </w:rPr>
              <w:t>, в общем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30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2.4.3.</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обеспечения предоставления услуг по принципу "одного окна" в МФЦ</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услуг, предоставленных в МФЦ,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предоставленных услуг,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28" w:history="1">
              <w:r w:rsidRPr="00AB372C">
                <w:rPr>
                  <w:rFonts w:ascii="Times New Roman" w:hAnsi="Times New Roman" w:cs="Times New Roman"/>
                  <w:color w:val="0000FF"/>
                </w:rPr>
                <w:t>&lt;4&gt;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2.4.3 в ред. </w:t>
            </w:r>
            <w:hyperlink r:id="rId12"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2.4.4.</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Регламентация процедур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принятие </w:t>
            </w:r>
            <w:r w:rsidRPr="00AB372C">
              <w:rPr>
                <w:rFonts w:ascii="Times New Roman" w:hAnsi="Times New Roman" w:cs="Times New Roman"/>
              </w:rPr>
              <w:lastRenderedPageBreak/>
              <w:t>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утвержденный </w:t>
            </w:r>
            <w:r w:rsidRPr="00AB372C">
              <w:rPr>
                <w:rFonts w:ascii="Times New Roman" w:hAnsi="Times New Roman" w:cs="Times New Roman"/>
              </w:rPr>
              <w:lastRenderedPageBreak/>
              <w:t>административный регламент,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4"/>
              <w:rPr>
                <w:rFonts w:ascii="Times New Roman" w:hAnsi="Times New Roman" w:cs="Times New Roman"/>
              </w:rPr>
            </w:pPr>
            <w:r w:rsidRPr="00AB372C">
              <w:rPr>
                <w:rFonts w:ascii="Times New Roman" w:hAnsi="Times New Roman" w:cs="Times New Roman"/>
              </w:rPr>
              <w:lastRenderedPageBreak/>
              <w:t>Подраздел 2.5. Проведение дополнительных процедур</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2.5.1.</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оптимизация количества дополнительных процедур, предусмотренных исчерпывающим </w:t>
            </w:r>
            <w:hyperlink r:id="rId13" w:history="1">
              <w:r w:rsidRPr="00AB372C">
                <w:rPr>
                  <w:rFonts w:ascii="Times New Roman" w:hAnsi="Times New Roman" w:cs="Times New Roman"/>
                  <w:color w:val="0000FF"/>
                </w:rPr>
                <w:t>перечнем</w:t>
              </w:r>
            </w:hyperlink>
            <w:r w:rsidRPr="00AB372C">
              <w:rPr>
                <w:rFonts w:ascii="Times New Roman" w:hAnsi="Times New Roman" w:cs="Times New Roman"/>
              </w:rPr>
              <w:t xml:space="preserve">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предельный срок прохождения процедур, календарных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20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дополнительные процедуры отсутствуют </w:t>
            </w:r>
            <w:hyperlink w:anchor="P326" w:history="1">
              <w:r w:rsidRPr="00AB372C">
                <w:rPr>
                  <w:rFonts w:ascii="Times New Roman" w:hAnsi="Times New Roman" w:cs="Times New Roman"/>
                  <w:color w:val="0000FF"/>
                </w:rPr>
                <w:t>&lt;2&gt;</w:t>
              </w:r>
            </w:hyperlink>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дополнительные процедуры отсутствуют </w:t>
            </w:r>
            <w:hyperlink w:anchor="P326" w:history="1">
              <w:r w:rsidRPr="00AB372C">
                <w:rPr>
                  <w:rFonts w:ascii="Times New Roman" w:hAnsi="Times New Roman" w:cs="Times New Roman"/>
                  <w:color w:val="0000FF"/>
                </w:rPr>
                <w:t>&lt;2&gt;</w:t>
              </w:r>
            </w:hyperlink>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2.5.2.</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Регламентации процедур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2"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4"/>
              <w:rPr>
                <w:rFonts w:ascii="Times New Roman" w:hAnsi="Times New Roman" w:cs="Times New Roman"/>
              </w:rPr>
            </w:pPr>
            <w:r w:rsidRPr="00AB372C">
              <w:rPr>
                <w:rFonts w:ascii="Times New Roman" w:hAnsi="Times New Roman" w:cs="Times New Roman"/>
              </w:rPr>
              <w:t>Подраздел 2.6. Обеспечивающие факторы</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2.6.1.</w:t>
            </w:r>
          </w:p>
        </w:tc>
        <w:tc>
          <w:tcPr>
            <w:tcW w:w="2840" w:type="dxa"/>
            <w:vMerge w:val="restart"/>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Уровень развития </w:t>
            </w:r>
            <w:proofErr w:type="spellStart"/>
            <w:r w:rsidRPr="00AB372C">
              <w:rPr>
                <w:rFonts w:ascii="Times New Roman" w:hAnsi="Times New Roman" w:cs="Times New Roman"/>
              </w:rPr>
              <w:t>онлайн-сервисов</w:t>
            </w:r>
            <w:proofErr w:type="spellEnd"/>
            <w:r w:rsidRPr="00AB372C">
              <w:rPr>
                <w:rFonts w:ascii="Times New Roman" w:hAnsi="Times New Roman" w:cs="Times New Roman"/>
              </w:rPr>
              <w:t xml:space="preserve"> в сфере строительства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"калькулятора процедур",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w:t>
            </w:r>
            <w:proofErr w:type="gramStart"/>
            <w:r w:rsidRPr="00AB372C">
              <w:rPr>
                <w:rFonts w:ascii="Times New Roman" w:hAnsi="Times New Roman" w:cs="Times New Roman"/>
              </w:rPr>
              <w:t>межведомственному</w:t>
            </w:r>
            <w:proofErr w:type="gramEnd"/>
            <w:r w:rsidRPr="00AB372C">
              <w:rPr>
                <w:rFonts w:ascii="Times New Roman" w:hAnsi="Times New Roman" w:cs="Times New Roman"/>
              </w:rPr>
              <w:t xml:space="preserve"> и межуровневому взаимодействию</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ИСОГД регионального уровня в электронном </w:t>
            </w:r>
            <w:proofErr w:type="gramStart"/>
            <w:r w:rsidRPr="00AB372C">
              <w:rPr>
                <w:rFonts w:ascii="Times New Roman" w:hAnsi="Times New Roman" w:cs="Times New Roman"/>
              </w:rPr>
              <w:t>виде</w:t>
            </w:r>
            <w:proofErr w:type="gramEnd"/>
            <w:r w:rsidRPr="00AB372C">
              <w:rPr>
                <w:rFonts w:ascii="Times New Roman" w:hAnsi="Times New Roman" w:cs="Times New Roman"/>
              </w:rPr>
              <w:t>,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да </w:t>
            </w:r>
            <w:hyperlink w:anchor="P326" w:history="1">
              <w:r w:rsidRPr="00AB372C">
                <w:rPr>
                  <w:rFonts w:ascii="Times New Roman" w:hAnsi="Times New Roman" w:cs="Times New Roman"/>
                  <w:color w:val="0000FF"/>
                </w:rPr>
                <w:t>&lt;2&gt;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w:t>
            </w:r>
            <w:proofErr w:type="spellStart"/>
            <w:r w:rsidRPr="00AB372C">
              <w:rPr>
                <w:rFonts w:ascii="Times New Roman" w:hAnsi="Times New Roman" w:cs="Times New Roman"/>
              </w:rPr>
              <w:t>онлайн</w:t>
            </w:r>
            <w:proofErr w:type="spellEnd"/>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(в ред. </w:t>
            </w:r>
            <w:hyperlink r:id="rId14"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2.6.2.</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Эффективность регионального "проектного офиса" в сфере строительства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4,4</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4,6</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4,8</w:t>
            </w:r>
          </w:p>
        </w:tc>
      </w:tr>
      <w:tr w:rsidR="00AB372C" w:rsidRPr="00AB372C">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2.6.3.</w:t>
            </w:r>
          </w:p>
        </w:tc>
        <w:tc>
          <w:tcPr>
            <w:tcW w:w="2840" w:type="dxa"/>
            <w:vMerge w:val="restart"/>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информированности участников градостроительных отношений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проводимых обучающих семинаров (</w:t>
            </w:r>
            <w:proofErr w:type="spellStart"/>
            <w:r w:rsidRPr="00AB372C">
              <w:rPr>
                <w:rFonts w:ascii="Times New Roman" w:hAnsi="Times New Roman" w:cs="Times New Roman"/>
              </w:rPr>
              <w:t>вебинаров</w:t>
            </w:r>
            <w:proofErr w:type="spellEnd"/>
            <w:r w:rsidRPr="00AB372C">
              <w:rPr>
                <w:rFonts w:ascii="Times New Roman" w:hAnsi="Times New Roman" w:cs="Times New Roman"/>
              </w:rPr>
              <w:t>)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одного раза в квартал</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одного раза в квартал</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одного раза в квартал</w:t>
            </w:r>
          </w:p>
        </w:tc>
      </w:tr>
      <w:tr w:rsidR="00AB372C" w:rsidRPr="00AB372C">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840"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повышение доступности интересующей застройщиков информации о порядке и условиях </w:t>
            </w:r>
            <w:r w:rsidRPr="00AB372C">
              <w:rPr>
                <w:rFonts w:ascii="Times New Roman" w:hAnsi="Times New Roman" w:cs="Times New Roman"/>
              </w:rPr>
              <w:lastRenderedPageBreak/>
              <w:t>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lastRenderedPageBreak/>
              <w:t xml:space="preserve">наличие на официальных сайтах высших исполнительных органов государственной власти </w:t>
            </w:r>
            <w:r w:rsidRPr="00AB372C">
              <w:rPr>
                <w:rFonts w:ascii="Times New Roman" w:hAnsi="Times New Roman" w:cs="Times New Roman"/>
              </w:rPr>
              <w:lastRenderedPageBreak/>
              <w:t>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w:t>
            </w:r>
            <w:proofErr w:type="gramEnd"/>
            <w:r w:rsidRPr="00AB372C">
              <w:rPr>
                <w:rFonts w:ascii="Times New Roman" w:hAnsi="Times New Roman" w:cs="Times New Roman"/>
              </w:rPr>
              <w:t xml:space="preserve">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840"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стандартов предоставления услуг в понятной и доступной форме (проспекты, </w:t>
            </w:r>
            <w:r w:rsidRPr="00AB372C">
              <w:rPr>
                <w:rFonts w:ascii="Times New Roman" w:hAnsi="Times New Roman" w:cs="Times New Roman"/>
              </w:rPr>
              <w:lastRenderedPageBreak/>
              <w:t>буклеты, листовки), да/нет</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840"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272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муниципальных образований, в которых </w:t>
            </w:r>
            <w:proofErr w:type="gramStart"/>
            <w:r w:rsidRPr="00AB372C">
              <w:rPr>
                <w:rFonts w:ascii="Times New Roman" w:hAnsi="Times New Roman" w:cs="Times New Roman"/>
              </w:rPr>
              <w:t>утверждены</w:t>
            </w:r>
            <w:proofErr w:type="gramEnd"/>
            <w:r w:rsidRPr="00AB372C">
              <w:rPr>
                <w:rFonts w:ascii="Times New Roman" w:hAnsi="Times New Roman" w:cs="Times New Roman"/>
              </w:rPr>
              <w:t xml:space="preserve"> ПЗЗ, отвечающие установленным требованиям, процентов</w:t>
            </w:r>
          </w:p>
        </w:tc>
        <w:tc>
          <w:tcPr>
            <w:tcW w:w="1351"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100 </w:t>
            </w:r>
            <w:hyperlink w:anchor="P327" w:history="1">
              <w:r w:rsidRPr="00AB372C">
                <w:rPr>
                  <w:rFonts w:ascii="Times New Roman" w:hAnsi="Times New Roman" w:cs="Times New Roman"/>
                  <w:color w:val="0000FF"/>
                </w:rPr>
                <w:t>&lt;3&gt;</w:t>
              </w:r>
            </w:hyperlink>
          </w:p>
        </w:tc>
        <w:tc>
          <w:tcPr>
            <w:tcW w:w="1351"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c>
          <w:tcPr>
            <w:tcW w:w="1352"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bl>
    <w:p w:rsidR="00AB372C" w:rsidRPr="00AB372C" w:rsidRDefault="00AB372C">
      <w:pPr>
        <w:rPr>
          <w:rFonts w:ascii="Times New Roman" w:hAnsi="Times New Roman" w:cs="Times New Roman"/>
        </w:rPr>
        <w:sectPr w:rsidR="00AB372C" w:rsidRPr="00AB372C">
          <w:pgSz w:w="16838" w:h="11905" w:orient="landscape"/>
          <w:pgMar w:top="1701" w:right="1134" w:bottom="850" w:left="1134" w:header="0" w:footer="0" w:gutter="0"/>
          <w:cols w:space="720"/>
        </w:sectPr>
      </w:pP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2" w:name="P325"/>
      <w:bookmarkEnd w:id="2"/>
      <w:r w:rsidRPr="00AB372C">
        <w:rPr>
          <w:rFonts w:ascii="Times New Roman" w:hAnsi="Times New Roman" w:cs="Times New Roman"/>
        </w:rPr>
        <w:t>&lt;1&gt; Целевое значение будет установлено после внесения соответствующих изменений в законодательство Российской Федерации.</w:t>
      </w:r>
    </w:p>
    <w:p w:rsidR="00AB372C" w:rsidRPr="00AB372C" w:rsidRDefault="00AB372C">
      <w:pPr>
        <w:pStyle w:val="ConsPlusNormal"/>
        <w:spacing w:before="220"/>
        <w:ind w:firstLine="540"/>
        <w:jc w:val="both"/>
        <w:rPr>
          <w:rFonts w:ascii="Times New Roman" w:hAnsi="Times New Roman" w:cs="Times New Roman"/>
        </w:rPr>
      </w:pPr>
      <w:bookmarkStart w:id="3" w:name="P326"/>
      <w:bookmarkEnd w:id="3"/>
      <w:r w:rsidRPr="00AB372C">
        <w:rPr>
          <w:rFonts w:ascii="Times New Roman" w:hAnsi="Times New Roman" w:cs="Times New Roman"/>
        </w:rPr>
        <w:t>&lt;2</w:t>
      </w:r>
      <w:proofErr w:type="gramStart"/>
      <w:r w:rsidRPr="00AB372C">
        <w:rPr>
          <w:rFonts w:ascii="Times New Roman" w:hAnsi="Times New Roman" w:cs="Times New Roman"/>
        </w:rPr>
        <w:t>&gt; П</w:t>
      </w:r>
      <w:proofErr w:type="gramEnd"/>
      <w:r w:rsidRPr="00AB372C">
        <w:rPr>
          <w:rFonts w:ascii="Times New Roman" w:hAnsi="Times New Roman" w:cs="Times New Roman"/>
        </w:rPr>
        <w:t>ри условии внесения соответствующих изменений в законодательство Российской Федерации.</w:t>
      </w:r>
    </w:p>
    <w:p w:rsidR="00AB372C" w:rsidRPr="00AB372C" w:rsidRDefault="00AB372C">
      <w:pPr>
        <w:pStyle w:val="ConsPlusNormal"/>
        <w:spacing w:before="220"/>
        <w:ind w:firstLine="540"/>
        <w:jc w:val="both"/>
        <w:rPr>
          <w:rFonts w:ascii="Times New Roman" w:hAnsi="Times New Roman" w:cs="Times New Roman"/>
        </w:rPr>
      </w:pPr>
      <w:bookmarkStart w:id="4" w:name="P327"/>
      <w:bookmarkEnd w:id="4"/>
      <w:r w:rsidRPr="00AB372C">
        <w:rPr>
          <w:rFonts w:ascii="Times New Roman" w:hAnsi="Times New Roman" w:cs="Times New Roman"/>
        </w:rP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15"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введении в действие Градостроительного кодекса Российской Федерации".</w:t>
      </w:r>
    </w:p>
    <w:p w:rsidR="00AB372C" w:rsidRPr="00AB372C" w:rsidRDefault="00AB372C">
      <w:pPr>
        <w:pStyle w:val="ConsPlusNormal"/>
        <w:spacing w:before="220"/>
        <w:ind w:firstLine="540"/>
        <w:jc w:val="both"/>
        <w:rPr>
          <w:rFonts w:ascii="Times New Roman" w:hAnsi="Times New Roman" w:cs="Times New Roman"/>
        </w:rPr>
      </w:pPr>
      <w:bookmarkStart w:id="5" w:name="P328"/>
      <w:bookmarkEnd w:id="5"/>
      <w:r w:rsidRPr="00AB372C">
        <w:rPr>
          <w:rFonts w:ascii="Times New Roman" w:hAnsi="Times New Roman" w:cs="Times New Roman"/>
        </w:rPr>
        <w:t>&lt;4</w:t>
      </w:r>
      <w:proofErr w:type="gramStart"/>
      <w:r w:rsidRPr="00AB372C">
        <w:rPr>
          <w:rFonts w:ascii="Times New Roman" w:hAnsi="Times New Roman" w:cs="Times New Roman"/>
        </w:rPr>
        <w:t>&gt; П</w:t>
      </w:r>
      <w:proofErr w:type="gramEnd"/>
      <w:r w:rsidRPr="00AB372C">
        <w:rPr>
          <w:rFonts w:ascii="Times New Roman" w:hAnsi="Times New Roman" w:cs="Times New Roman"/>
        </w:rPr>
        <w:t>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(сноска введена </w:t>
      </w:r>
      <w:hyperlink r:id="rId16" w:history="1">
        <w:r w:rsidRPr="00AB372C">
          <w:rPr>
            <w:rFonts w:ascii="Times New Roman" w:hAnsi="Times New Roman" w:cs="Times New Roman"/>
            <w:color w:val="0000FF"/>
          </w:rPr>
          <w:t>распоряжением</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"Регистрация права собственности на земельные участки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 xml:space="preserve">и объекты </w:t>
      </w:r>
      <w:proofErr w:type="gramStart"/>
      <w:r w:rsidRPr="00AB372C">
        <w:rPr>
          <w:rFonts w:ascii="Times New Roman" w:hAnsi="Times New Roman" w:cs="Times New Roman"/>
        </w:rPr>
        <w:t>недвижимого</w:t>
      </w:r>
      <w:proofErr w:type="gramEnd"/>
      <w:r w:rsidRPr="00AB372C">
        <w:rPr>
          <w:rFonts w:ascii="Times New Roman" w:hAnsi="Times New Roman" w:cs="Times New Roman"/>
        </w:rPr>
        <w:t xml:space="preserve"> имущества"</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rPr>
          <w:rFonts w:ascii="Times New Roman" w:hAnsi="Times New Roman" w:cs="Times New Roman"/>
        </w:rPr>
        <w:sectPr w:rsidR="00AB372C" w:rsidRPr="00AB372C">
          <w:pgSz w:w="11905" w:h="16838"/>
          <w:pgMar w:top="1134" w:right="850" w:bottom="1134" w:left="1701" w:header="0" w:footer="0" w:gutter="0"/>
          <w:cols w:space="720"/>
        </w:sect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lastRenderedPageBreak/>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
        <w:gridCol w:w="2840"/>
        <w:gridCol w:w="2778"/>
        <w:gridCol w:w="2721"/>
        <w:gridCol w:w="1351"/>
        <w:gridCol w:w="1351"/>
        <w:gridCol w:w="1352"/>
      </w:tblGrid>
      <w:tr w:rsidR="00AB372C" w:rsidRPr="00AB372C">
        <w:tc>
          <w:tcPr>
            <w:tcW w:w="924" w:type="dxa"/>
            <w:vMerge w:val="restart"/>
            <w:tcBorders>
              <w:top w:val="single" w:sz="4" w:space="0" w:color="auto"/>
              <w:left w:val="nil"/>
              <w:bottom w:val="single" w:sz="4" w:space="0" w:color="auto"/>
              <w:right w:val="nil"/>
            </w:tcBorders>
          </w:tcPr>
          <w:p w:rsidR="00AB372C" w:rsidRPr="00AB372C" w:rsidRDefault="00AB372C">
            <w:pPr>
              <w:pStyle w:val="ConsPlusNormal"/>
              <w:rPr>
                <w:rFonts w:ascii="Times New Roman" w:hAnsi="Times New Roman" w:cs="Times New Roman"/>
              </w:rPr>
            </w:pPr>
          </w:p>
        </w:tc>
        <w:tc>
          <w:tcPr>
            <w:tcW w:w="2840" w:type="dxa"/>
            <w:vMerge w:val="restart"/>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778"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w:t>
            </w:r>
          </w:p>
        </w:tc>
      </w:tr>
      <w:tr w:rsidR="00AB372C" w:rsidRPr="00AB372C">
        <w:tc>
          <w:tcPr>
            <w:tcW w:w="924" w:type="dxa"/>
            <w:vMerge/>
            <w:tcBorders>
              <w:top w:val="single" w:sz="4" w:space="0" w:color="auto"/>
              <w:left w:val="nil"/>
              <w:bottom w:val="single" w:sz="4" w:space="0" w:color="auto"/>
              <w:right w:val="nil"/>
            </w:tcBorders>
          </w:tcPr>
          <w:p w:rsidR="00AB372C" w:rsidRPr="00AB372C" w:rsidRDefault="00AB372C">
            <w:pPr>
              <w:rPr>
                <w:rFonts w:ascii="Times New Roman" w:hAnsi="Times New Roman" w:cs="Times New Roman"/>
              </w:rPr>
            </w:pPr>
          </w:p>
        </w:tc>
        <w:tc>
          <w:tcPr>
            <w:tcW w:w="2840" w:type="dxa"/>
            <w:vMerge/>
            <w:tcBorders>
              <w:top w:val="single" w:sz="4" w:space="0" w:color="auto"/>
              <w:left w:val="nil"/>
              <w:bottom w:val="single" w:sz="4" w:space="0" w:color="auto"/>
            </w:tcBorders>
          </w:tcPr>
          <w:p w:rsidR="00AB372C" w:rsidRPr="00AB372C" w:rsidRDefault="00AB372C">
            <w:pPr>
              <w:rPr>
                <w:rFonts w:ascii="Times New Roman" w:hAnsi="Times New Roman" w:cs="Times New Roman"/>
              </w:rPr>
            </w:pPr>
          </w:p>
        </w:tc>
        <w:tc>
          <w:tcPr>
            <w:tcW w:w="2778"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2721"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135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2017 г.</w:t>
            </w:r>
          </w:p>
        </w:tc>
        <w:tc>
          <w:tcPr>
            <w:tcW w:w="135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2019 г.</w:t>
            </w:r>
          </w:p>
        </w:tc>
        <w:tc>
          <w:tcPr>
            <w:tcW w:w="1352"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 января 2021 г.</w:t>
            </w:r>
          </w:p>
        </w:tc>
      </w:tr>
      <w:tr w:rsidR="00AB372C" w:rsidRPr="00AB372C">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Подача заявления и необходимого пакета документов</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 (МФЦ)</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повышение количества (доли) заявлений о государственной регистрации прав, предоставляемых в орган регистрации прав через МФЦ;</w:t>
            </w:r>
          </w:p>
        </w:tc>
        <w:tc>
          <w:tcPr>
            <w:tcW w:w="272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государственных услуг по регистрации прав, предоставленных через МФЦ, в общем количестве государственных услуг по регистрации прав (с использованием документов на бумажном носителе), процентов</w:t>
            </w:r>
          </w:p>
        </w:tc>
        <w:tc>
          <w:tcPr>
            <w:tcW w:w="1351"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c>
          <w:tcPr>
            <w:tcW w:w="1351"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80</w:t>
            </w:r>
          </w:p>
        </w:tc>
        <w:tc>
          <w:tcPr>
            <w:tcW w:w="1352"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осуществление анализа деятельности МФЦ на предмет их достаточности и необходимости расширения сети МФЦ;</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разработки и внедрения стандарта предоставления государственных услуг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xml:space="preserve"> на базе МФЦ;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rsidRPr="00AB372C">
              <w:rPr>
                <w:rFonts w:ascii="Times New Roman" w:hAnsi="Times New Roman" w:cs="Times New Roman"/>
              </w:rPr>
              <w:t>Росреестра</w:t>
            </w:r>
            <w:proofErr w:type="spellEnd"/>
          </w:p>
        </w:tc>
        <w:tc>
          <w:tcPr>
            <w:tcW w:w="2721" w:type="dxa"/>
            <w:vMerge/>
            <w:tcBorders>
              <w:top w:val="nil"/>
              <w:left w:val="nil"/>
              <w:bottom w:val="nil"/>
              <w:right w:val="nil"/>
            </w:tcBorders>
          </w:tcPr>
          <w:p w:rsidR="00AB372C" w:rsidRPr="00AB372C" w:rsidRDefault="00AB372C">
            <w:pPr>
              <w:rPr>
                <w:rFonts w:ascii="Times New Roman" w:hAnsi="Times New Roman" w:cs="Times New Roman"/>
              </w:rPr>
            </w:pPr>
          </w:p>
        </w:tc>
        <w:tc>
          <w:tcPr>
            <w:tcW w:w="1351" w:type="dxa"/>
            <w:vMerge/>
            <w:tcBorders>
              <w:top w:val="nil"/>
              <w:left w:val="nil"/>
              <w:bottom w:val="nil"/>
              <w:right w:val="nil"/>
            </w:tcBorders>
          </w:tcPr>
          <w:p w:rsidR="00AB372C" w:rsidRPr="00AB372C" w:rsidRDefault="00AB372C">
            <w:pPr>
              <w:rPr>
                <w:rFonts w:ascii="Times New Roman" w:hAnsi="Times New Roman" w:cs="Times New Roman"/>
              </w:rPr>
            </w:pPr>
          </w:p>
        </w:tc>
        <w:tc>
          <w:tcPr>
            <w:tcW w:w="1351" w:type="dxa"/>
            <w:vMerge/>
            <w:tcBorders>
              <w:top w:val="nil"/>
              <w:left w:val="nil"/>
              <w:bottom w:val="nil"/>
              <w:right w:val="nil"/>
            </w:tcBorders>
          </w:tcPr>
          <w:p w:rsidR="00AB372C" w:rsidRPr="00AB372C" w:rsidRDefault="00AB372C">
            <w:pPr>
              <w:rPr>
                <w:rFonts w:ascii="Times New Roman" w:hAnsi="Times New Roman" w:cs="Times New Roman"/>
              </w:rPr>
            </w:pPr>
          </w:p>
        </w:tc>
        <w:tc>
          <w:tcPr>
            <w:tcW w:w="1352" w:type="dxa"/>
            <w:vMerge/>
            <w:tcBorders>
              <w:top w:val="nil"/>
              <w:left w:val="nil"/>
              <w:bottom w:val="nil"/>
              <w:right w:val="nil"/>
            </w:tcBorders>
          </w:tcPr>
          <w:p w:rsidR="00AB372C" w:rsidRPr="00AB372C" w:rsidRDefault="00AB372C">
            <w:pPr>
              <w:rPr>
                <w:rFonts w:ascii="Times New Roman" w:hAnsi="Times New Roman" w:cs="Times New Roman"/>
              </w:rPr>
            </w:pP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Доступность подачи заявлений</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осуществление на постоянной основе </w:t>
            </w:r>
            <w:r w:rsidRPr="00AB372C">
              <w:rPr>
                <w:rFonts w:ascii="Times New Roman" w:hAnsi="Times New Roman" w:cs="Times New Roman"/>
              </w:rPr>
              <w:lastRenderedPageBreak/>
              <w:t xml:space="preserve">контроля доступности услуг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xml:space="preserve">, предоставляемых МФЦ и филиалами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xml:space="preserve">"), по показателю нагрузки на 1 окно (нагрузка на 1 окно МФЦ/ФГБУ "ФКП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не должна превышать установленного целевого значения показателя)</w:t>
            </w:r>
            <w:proofErr w:type="gramEnd"/>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количество заявлений о государственной </w:t>
            </w:r>
            <w:r w:rsidRPr="00AB372C">
              <w:rPr>
                <w:rFonts w:ascii="Times New Roman" w:hAnsi="Times New Roman" w:cs="Times New Roman"/>
              </w:rPr>
              <w:lastRenderedPageBreak/>
              <w:t xml:space="preserve">регистрации прав и (или) государственном кадастровом учете на 1 окно ФГБУ "ФКП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шт./день</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19</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19</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19</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заявлений о государственной регистрации прав и (или) государственном кадастровом учете на 1 окно МФЦ, шт./день</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19</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19</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19</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Регистрация права собственности</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обеспечение предоставления органами власти субъекта Российской Федерации и органами местного самоуправления сведений из </w:t>
            </w:r>
            <w:hyperlink r:id="rId17" w:history="1">
              <w:r w:rsidRPr="00AB372C">
                <w:rPr>
                  <w:rFonts w:ascii="Times New Roman" w:hAnsi="Times New Roman" w:cs="Times New Roman"/>
                  <w:color w:val="0000FF"/>
                </w:rPr>
                <w:t>перечня</w:t>
              </w:r>
            </w:hyperlink>
            <w:r w:rsidRPr="00AB372C">
              <w:rPr>
                <w:rFonts w:ascii="Times New Roman" w:hAnsi="Times New Roman" w:cs="Times New Roman"/>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w:t>
            </w:r>
            <w:r w:rsidRPr="00AB372C">
              <w:rPr>
                <w:rFonts w:ascii="Times New Roman" w:hAnsi="Times New Roman" w:cs="Times New Roman"/>
              </w:rPr>
              <w:lastRenderedPageBreak/>
              <w:t>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rsidRPr="00AB372C">
              <w:rPr>
                <w:rFonts w:ascii="Times New Roman" w:hAnsi="Times New Roman" w:cs="Times New Roman"/>
              </w:rP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29</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29</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числе</w:t>
            </w:r>
            <w:proofErr w:type="gramEnd"/>
            <w:r w:rsidRPr="00AB372C">
              <w:rPr>
                <w:rFonts w:ascii="Times New Roman" w:hAnsi="Times New Roman" w:cs="Times New Roman"/>
              </w:rPr>
              <w:t xml:space="preserve">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 расширение органами </w:t>
            </w:r>
            <w:r w:rsidRPr="00AB372C">
              <w:rPr>
                <w:rFonts w:ascii="Times New Roman" w:hAnsi="Times New Roman" w:cs="Times New Roman"/>
              </w:rPr>
              <w:lastRenderedPageBreak/>
              <w:t>власти субъекта Российской Федерации и органами местного самоуправления указанного перечня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2"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2.2.</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Срок регистрации прав собственности</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реализации на практике положений Федерального </w:t>
            </w:r>
            <w:hyperlink r:id="rId18" w:history="1">
              <w:r w:rsidRPr="00AB372C">
                <w:rPr>
                  <w:rFonts w:ascii="Times New Roman" w:hAnsi="Times New Roman" w:cs="Times New Roman"/>
                  <w:color w:val="0000FF"/>
                </w:rPr>
                <w:t>закона</w:t>
              </w:r>
            </w:hyperlink>
            <w:r w:rsidRPr="00AB372C">
              <w:rPr>
                <w:rFonts w:ascii="Times New Roman" w:hAnsi="Times New Roman" w:cs="Times New Roman"/>
              </w:rPr>
              <w:t xml:space="preserve"> "О государственной регистрации недвижимости";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осуществление органом регистрации прав мониторинга срока </w:t>
            </w:r>
            <w:r w:rsidRPr="00AB372C">
              <w:rPr>
                <w:rFonts w:ascii="Times New Roman" w:hAnsi="Times New Roman" w:cs="Times New Roman"/>
              </w:rPr>
              <w:lastRenderedPageBreak/>
              <w:t>государственной регистрации прав</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средний фактический срок регистрации прав (максимально возможный срок), рабочих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средний фактический срок регистрации прав по заявлениям, поданным через МФЦ (максимально </w:t>
            </w:r>
            <w:r w:rsidRPr="00AB372C">
              <w:rPr>
                <w:rFonts w:ascii="Times New Roman" w:hAnsi="Times New Roman" w:cs="Times New Roman"/>
              </w:rPr>
              <w:lastRenderedPageBreak/>
              <w:t>возможный срок), рабочих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9</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2.3.</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Качество регистрационного процесса</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снижение количества приостановлений и отказов в </w:t>
            </w:r>
            <w:proofErr w:type="gramStart"/>
            <w:r w:rsidRPr="00AB372C">
              <w:rPr>
                <w:rFonts w:ascii="Times New Roman" w:hAnsi="Times New Roman" w:cs="Times New Roman"/>
              </w:rPr>
              <w:t>осуществлении</w:t>
            </w:r>
            <w:proofErr w:type="gramEnd"/>
            <w:r w:rsidRPr="00AB372C">
              <w:rPr>
                <w:rFonts w:ascii="Times New Roman" w:hAnsi="Times New Roman" w:cs="Times New Roman"/>
              </w:rPr>
              <w:t xml:space="preserve"> государственной регистрации прав;</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проведение анализа причин приостановлений и отказов в </w:t>
            </w:r>
            <w:proofErr w:type="gramStart"/>
            <w:r w:rsidRPr="00AB372C">
              <w:rPr>
                <w:rFonts w:ascii="Times New Roman" w:hAnsi="Times New Roman" w:cs="Times New Roman"/>
              </w:rPr>
              <w:t>осуществлении</w:t>
            </w:r>
            <w:proofErr w:type="gramEnd"/>
            <w:r w:rsidRPr="00AB372C">
              <w:rPr>
                <w:rFonts w:ascii="Times New Roman" w:hAnsi="Times New Roman" w:cs="Times New Roman"/>
              </w:rPr>
              <w:t xml:space="preserve">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19" w:history="1">
              <w:r w:rsidRPr="00AB372C">
                <w:rPr>
                  <w:rFonts w:ascii="Times New Roman" w:hAnsi="Times New Roman" w:cs="Times New Roman"/>
                  <w:color w:val="0000FF"/>
                </w:rPr>
                <w:t>статье 26</w:t>
              </w:r>
            </w:hyperlink>
            <w:r w:rsidRPr="00AB372C">
              <w:rPr>
                <w:rFonts w:ascii="Times New Roman" w:hAnsi="Times New Roman" w:cs="Times New Roman"/>
              </w:rP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6,6</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5,8</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0,9</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принятие нормативного правового акта органа исполнительной власти </w:t>
            </w:r>
            <w:r w:rsidRPr="00AB372C">
              <w:rPr>
                <w:rFonts w:ascii="Times New Roman" w:hAnsi="Times New Roman" w:cs="Times New Roman"/>
              </w:rPr>
              <w:lastRenderedPageBreak/>
              <w:t>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на государственную регистрацию прав исключительно в электронном виде;</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осуществление перехода к подаче каждым органом местного самоуправления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заявлений на государственную регистрацию прав исключительно в электронном виде;</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нормативного правового акта органа местного самоуправления об обеспечении подачи заявлений на государственную регистрацию прав исключительно в электронном виде</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услуг по государственной регистрации прав, </w:t>
            </w:r>
            <w:r w:rsidRPr="00AB372C">
              <w:rPr>
                <w:rFonts w:ascii="Times New Roman" w:hAnsi="Times New Roman" w:cs="Times New Roman"/>
              </w:rPr>
              <w:lastRenderedPageBreak/>
              <w:t>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13317" w:type="dxa"/>
            <w:gridSpan w:val="7"/>
            <w:tcBorders>
              <w:top w:val="nil"/>
              <w:left w:val="nil"/>
              <w:bottom w:val="single" w:sz="4" w:space="0" w:color="auto"/>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(п. 2.3 в ред. </w:t>
            </w:r>
            <w:hyperlink r:id="rId20"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lastRenderedPageBreak/>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"Постановка на кадастровый учет земельных участков</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 xml:space="preserve">и объектов </w:t>
      </w:r>
      <w:proofErr w:type="gramStart"/>
      <w:r w:rsidRPr="00AB372C">
        <w:rPr>
          <w:rFonts w:ascii="Times New Roman" w:hAnsi="Times New Roman" w:cs="Times New Roman"/>
        </w:rPr>
        <w:t>недвижимого</w:t>
      </w:r>
      <w:proofErr w:type="gramEnd"/>
      <w:r w:rsidRPr="00AB372C">
        <w:rPr>
          <w:rFonts w:ascii="Times New Roman" w:hAnsi="Times New Roman" w:cs="Times New Roman"/>
        </w:rPr>
        <w:t xml:space="preserve"> имущества"</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Целевая модель призвана создать благоприятные условия для ведения бизнеса в </w:t>
      </w:r>
      <w:proofErr w:type="gramStart"/>
      <w:r w:rsidRPr="00AB372C">
        <w:rPr>
          <w:rFonts w:ascii="Times New Roman" w:hAnsi="Times New Roman" w:cs="Times New Roman"/>
        </w:rPr>
        <w:t>регионе</w:t>
      </w:r>
      <w:proofErr w:type="gramEnd"/>
      <w:r w:rsidRPr="00AB372C">
        <w:rPr>
          <w:rFonts w:ascii="Times New Roman" w:hAnsi="Times New Roman" w:cs="Times New Roman"/>
        </w:rPr>
        <w:t>, развития конкуренции и улучшения инвестиционного климата в регионах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
        <w:gridCol w:w="2840"/>
        <w:gridCol w:w="2778"/>
        <w:gridCol w:w="2721"/>
        <w:gridCol w:w="1351"/>
        <w:gridCol w:w="1351"/>
        <w:gridCol w:w="1352"/>
      </w:tblGrid>
      <w:tr w:rsidR="00AB372C" w:rsidRPr="00AB372C">
        <w:tc>
          <w:tcPr>
            <w:tcW w:w="924" w:type="dxa"/>
            <w:vMerge w:val="restart"/>
            <w:tcBorders>
              <w:top w:val="single" w:sz="4" w:space="0" w:color="auto"/>
              <w:left w:val="nil"/>
              <w:bottom w:val="single" w:sz="4" w:space="0" w:color="auto"/>
            </w:tcBorders>
          </w:tcPr>
          <w:p w:rsidR="00AB372C" w:rsidRPr="00AB372C" w:rsidRDefault="00AB372C">
            <w:pPr>
              <w:pStyle w:val="ConsPlusNormal"/>
              <w:rPr>
                <w:rFonts w:ascii="Times New Roman" w:hAnsi="Times New Roman" w:cs="Times New Roman"/>
              </w:rPr>
            </w:pPr>
          </w:p>
        </w:tc>
        <w:tc>
          <w:tcPr>
            <w:tcW w:w="2840"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778"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w:t>
            </w:r>
          </w:p>
        </w:tc>
      </w:tr>
      <w:tr w:rsidR="00AB372C" w:rsidRPr="00AB372C">
        <w:tc>
          <w:tcPr>
            <w:tcW w:w="924" w:type="dxa"/>
            <w:vMerge/>
            <w:tcBorders>
              <w:top w:val="single" w:sz="4" w:space="0" w:color="auto"/>
              <w:left w:val="nil"/>
              <w:bottom w:val="single" w:sz="4" w:space="0" w:color="auto"/>
            </w:tcBorders>
          </w:tcPr>
          <w:p w:rsidR="00AB372C" w:rsidRPr="00AB372C" w:rsidRDefault="00AB372C">
            <w:pPr>
              <w:rPr>
                <w:rFonts w:ascii="Times New Roman" w:hAnsi="Times New Roman" w:cs="Times New Roman"/>
              </w:rPr>
            </w:pPr>
          </w:p>
        </w:tc>
        <w:tc>
          <w:tcPr>
            <w:tcW w:w="2840"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2778"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2721" w:type="dxa"/>
            <w:vMerge/>
            <w:tcBorders>
              <w:top w:val="single" w:sz="4" w:space="0" w:color="auto"/>
              <w:bottom w:val="single" w:sz="4" w:space="0" w:color="auto"/>
            </w:tcBorders>
          </w:tcPr>
          <w:p w:rsidR="00AB372C" w:rsidRPr="00AB372C" w:rsidRDefault="00AB372C">
            <w:pPr>
              <w:rPr>
                <w:rFonts w:ascii="Times New Roman" w:hAnsi="Times New Roman" w:cs="Times New Roman"/>
              </w:rPr>
            </w:pPr>
          </w:p>
        </w:tc>
        <w:tc>
          <w:tcPr>
            <w:tcW w:w="135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2017 г.</w:t>
            </w:r>
          </w:p>
        </w:tc>
        <w:tc>
          <w:tcPr>
            <w:tcW w:w="135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 декабря 2019 г.</w:t>
            </w:r>
          </w:p>
        </w:tc>
        <w:tc>
          <w:tcPr>
            <w:tcW w:w="1352"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 января 2021 г.</w:t>
            </w:r>
          </w:p>
        </w:tc>
      </w:tr>
      <w:tr w:rsidR="00AB372C" w:rsidRPr="00AB372C">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Анализ территории</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документов территориального планирования и градостроительного зонирования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обеспечение разработки и принятия генеральных планов, правил землепользования и застройки, включая размещение их на сайтах муниципальных образований и в ФГИС ТП, проведение землеустроительных работ по описанию </w:t>
            </w:r>
            <w:r w:rsidRPr="00AB372C">
              <w:rPr>
                <w:rFonts w:ascii="Times New Roman" w:hAnsi="Times New Roman" w:cs="Times New Roman"/>
              </w:rPr>
              <w:lastRenderedPageBreak/>
              <w:t>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roofErr w:type="gramEnd"/>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муниципальных образований с утвержденными генеральными планами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муниципальных образований субъекта Российской Федерации, (за исключением муниципальных образований, в отношении </w:t>
            </w:r>
            <w:r w:rsidRPr="00AB372C">
              <w:rPr>
                <w:rFonts w:ascii="Times New Roman" w:hAnsi="Times New Roman" w:cs="Times New Roman"/>
              </w:rPr>
              <w:lastRenderedPageBreak/>
              <w:t>которых подготовка генерального плана не требуется),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100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муниципальных образований с утвержденными правилами землепользования и застройки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w:t>
            </w:r>
            <w:r w:rsidRPr="00AB372C">
              <w:rPr>
                <w:rFonts w:ascii="Times New Roman" w:hAnsi="Times New Roman" w:cs="Times New Roman"/>
              </w:rPr>
              <w:lastRenderedPageBreak/>
              <w:t>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 xml:space="preserve">100 </w:t>
            </w:r>
            <w:hyperlink w:anchor="P593" w:history="1">
              <w:r w:rsidRPr="00AB372C">
                <w:rPr>
                  <w:rFonts w:ascii="Times New Roman" w:hAnsi="Times New Roman" w:cs="Times New Roman"/>
                  <w:color w:val="0000FF"/>
                </w:rPr>
                <w:t>&lt;1&gt;</w:t>
              </w:r>
            </w:hyperlink>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территориальных зон, </w:t>
            </w:r>
            <w:proofErr w:type="gramStart"/>
            <w:r w:rsidRPr="00AB372C">
              <w:rPr>
                <w:rFonts w:ascii="Times New Roman" w:hAnsi="Times New Roman" w:cs="Times New Roman"/>
              </w:rPr>
              <w:t>сведения</w:t>
            </w:r>
            <w:proofErr w:type="gramEnd"/>
            <w:r w:rsidRPr="00AB372C">
              <w:rPr>
                <w:rFonts w:ascii="Times New Roman" w:hAnsi="Times New Roman" w:cs="Times New Roman"/>
              </w:rPr>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1.1 в ред. </w:t>
            </w:r>
            <w:hyperlink r:id="rId21"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Учет в Едином государственном реестре недвижимости объектов недвижимости, расположенных на </w:t>
            </w:r>
            <w:r w:rsidRPr="00AB372C">
              <w:rPr>
                <w:rFonts w:ascii="Times New Roman" w:hAnsi="Times New Roman" w:cs="Times New Roman"/>
              </w:rPr>
              <w:lastRenderedPageBreak/>
              <w:t>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организация работ по установлению в </w:t>
            </w:r>
            <w:proofErr w:type="gramStart"/>
            <w:r w:rsidRPr="00AB372C">
              <w:rPr>
                <w:rFonts w:ascii="Times New Roman" w:hAnsi="Times New Roman" w:cs="Times New Roman"/>
              </w:rPr>
              <w:t>соответствии</w:t>
            </w:r>
            <w:proofErr w:type="gramEnd"/>
            <w:r w:rsidRPr="00AB372C">
              <w:rPr>
                <w:rFonts w:ascii="Times New Roman" w:hAnsi="Times New Roman" w:cs="Times New Roman"/>
              </w:rPr>
              <w:t xml:space="preserve"> с требованиями законодательства </w:t>
            </w:r>
            <w:r w:rsidRPr="00AB372C">
              <w:rPr>
                <w:rFonts w:ascii="Times New Roman" w:hAnsi="Times New Roman" w:cs="Times New Roman"/>
              </w:rPr>
              <w:lastRenderedPageBreak/>
              <w:t>Российской Федерации границ земельных участков, сведения о которых внесены в Единый государственный реестр недвижимости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lastRenderedPageBreak/>
              <w:t xml:space="preserve">доля площади земельных участков, расположенных на территории субъекта Российской Федерации и учтенных в Едином </w:t>
            </w:r>
            <w:r w:rsidRPr="00AB372C">
              <w:rPr>
                <w:rFonts w:ascii="Times New Roman" w:hAnsi="Times New Roman" w:cs="Times New Roman"/>
              </w:rPr>
              <w:lastRenderedPageBreak/>
              <w:t>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и земель запаса), процентов</w:t>
            </w:r>
            <w:proofErr w:type="gramEnd"/>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45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85</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22" w:history="1">
              <w:r w:rsidRPr="00AB372C">
                <w:rPr>
                  <w:rFonts w:ascii="Times New Roman" w:hAnsi="Times New Roman" w:cs="Times New Roman"/>
                  <w:color w:val="0000FF"/>
                </w:rPr>
                <w:t>распоряжением</w:t>
              </w:r>
            </w:hyperlink>
            <w:r w:rsidRPr="00AB372C">
              <w:rPr>
                <w:rFonts w:ascii="Times New Roman" w:hAnsi="Times New Roman" w:cs="Times New Roman"/>
              </w:rP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w:t>
            </w:r>
            <w:r w:rsidRPr="00AB372C">
              <w:rPr>
                <w:rFonts w:ascii="Times New Roman" w:hAnsi="Times New Roman" w:cs="Times New Roman"/>
              </w:rPr>
              <w:lastRenderedPageBreak/>
              <w:t>наследия, на территории субъекта Российской Федерации, процентов</w:t>
            </w:r>
            <w:proofErr w:type="gramEnd"/>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доля территории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23" w:history="1">
              <w:r w:rsidRPr="00AB372C">
                <w:rPr>
                  <w:rFonts w:ascii="Times New Roman" w:hAnsi="Times New Roman" w:cs="Times New Roman"/>
                  <w:color w:val="0000FF"/>
                </w:rPr>
                <w:t>распоряжением</w:t>
              </w:r>
            </w:hyperlink>
            <w:r w:rsidRPr="00AB372C">
              <w:rPr>
                <w:rFonts w:ascii="Times New Roman" w:hAnsi="Times New Roman" w:cs="Times New Roman"/>
              </w:rP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roofErr w:type="gramEnd"/>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1.2 в ред. </w:t>
            </w:r>
            <w:hyperlink r:id="rId24"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1.3.</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Внесение в Единый государственный реестр недвижимости сведений о границах административно-территориальных </w:t>
            </w:r>
            <w:r w:rsidRPr="00AB372C">
              <w:rPr>
                <w:rFonts w:ascii="Times New Roman" w:hAnsi="Times New Roman" w:cs="Times New Roman"/>
              </w:rPr>
              <w:lastRenderedPageBreak/>
              <w:t>образований</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проведение землеустроительных работ для внесения в Единый государственный реестр недвижимости сведений о </w:t>
            </w:r>
            <w:r w:rsidRPr="00AB372C">
              <w:rPr>
                <w:rFonts w:ascii="Times New Roman" w:hAnsi="Times New Roman" w:cs="Times New Roman"/>
              </w:rPr>
              <w:lastRenderedPageBreak/>
              <w:t>границах между субъектами Российской Федерации, границах муниципальных образований и населенных пунктов</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количества участков границ между субъектами Российской Федерации, сведения о которых внесены в Единый </w:t>
            </w:r>
            <w:r w:rsidRPr="00AB372C">
              <w:rPr>
                <w:rFonts w:ascii="Times New Roman" w:hAnsi="Times New Roman" w:cs="Times New Roman"/>
              </w:rPr>
              <w:lastRenderedPageBreak/>
              <w:t>государственный реестр недвижимости, в общем количестве участков границ между субъектами Российской Федерации,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муниципальных образований субъекта Российской Федерации, </w:t>
            </w:r>
            <w:proofErr w:type="gramStart"/>
            <w:r w:rsidRPr="00AB372C">
              <w:rPr>
                <w:rFonts w:ascii="Times New Roman" w:hAnsi="Times New Roman" w:cs="Times New Roman"/>
              </w:rPr>
              <w:t>сведения</w:t>
            </w:r>
            <w:proofErr w:type="gramEnd"/>
            <w:r w:rsidRPr="00AB372C">
              <w:rPr>
                <w:rFonts w:ascii="Times New Roman" w:hAnsi="Times New Roman" w:cs="Times New Roman"/>
              </w:rPr>
              <w:t xml:space="preserve">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населенных пунктов субъекта Российской Федерации, </w:t>
            </w:r>
            <w:proofErr w:type="gramStart"/>
            <w:r w:rsidRPr="00AB372C">
              <w:rPr>
                <w:rFonts w:ascii="Times New Roman" w:hAnsi="Times New Roman" w:cs="Times New Roman"/>
              </w:rPr>
              <w:t>сведения</w:t>
            </w:r>
            <w:proofErr w:type="gramEnd"/>
            <w:r w:rsidRPr="00AB372C">
              <w:rPr>
                <w:rFonts w:ascii="Times New Roman" w:hAnsi="Times New Roman" w:cs="Times New Roman"/>
              </w:rPr>
              <w:t xml:space="preserve">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80</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25"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1.4.</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Срок утверждения схемы расположения земельного участка на кадастровом </w:t>
            </w:r>
            <w:r w:rsidRPr="00AB372C">
              <w:rPr>
                <w:rFonts w:ascii="Times New Roman" w:hAnsi="Times New Roman" w:cs="Times New Roman"/>
              </w:rPr>
              <w:lastRenderedPageBreak/>
              <w:t>плане территории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сокращение </w:t>
            </w:r>
            <w:proofErr w:type="gramStart"/>
            <w:r w:rsidRPr="00AB372C">
              <w:rPr>
                <w:rFonts w:ascii="Times New Roman" w:hAnsi="Times New Roman" w:cs="Times New Roman"/>
              </w:rPr>
              <w:t xml:space="preserve">срока утверждения схемы расположения земельного </w:t>
            </w:r>
            <w:r w:rsidRPr="00AB372C">
              <w:rPr>
                <w:rFonts w:ascii="Times New Roman" w:hAnsi="Times New Roman" w:cs="Times New Roman"/>
              </w:rPr>
              <w:lastRenderedPageBreak/>
              <w:t>участка</w:t>
            </w:r>
            <w:proofErr w:type="gramEnd"/>
            <w:r w:rsidRPr="00AB372C">
              <w:rPr>
                <w:rFonts w:ascii="Times New Roman" w:hAnsi="Times New Roman" w:cs="Times New Roman"/>
              </w:rPr>
              <w:t xml:space="preserve"> на кадастровом плане территории;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w:t>
            </w:r>
            <w:proofErr w:type="gramStart"/>
            <w:r w:rsidRPr="00AB372C">
              <w:rPr>
                <w:rFonts w:ascii="Times New Roman" w:hAnsi="Times New Roman" w:cs="Times New Roman"/>
              </w:rPr>
              <w:t>возможности подготовки схемы расположения земельного участка</w:t>
            </w:r>
            <w:proofErr w:type="gramEnd"/>
            <w:r w:rsidRPr="00AB372C">
              <w:rPr>
                <w:rFonts w:ascii="Times New Roman" w:hAnsi="Times New Roman" w:cs="Times New Roman"/>
              </w:rPr>
              <w:t xml:space="preserve"> на кадастровом плане территории в форме электронного документа с использованием официального сайта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xml:space="preserve"> в сети "Интернет"</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предельный срок утверждения схемы расположения земельного </w:t>
            </w:r>
            <w:r w:rsidRPr="00AB372C">
              <w:rPr>
                <w:rFonts w:ascii="Times New Roman" w:hAnsi="Times New Roman" w:cs="Times New Roman"/>
              </w:rPr>
              <w:lastRenderedPageBreak/>
              <w:t>участка на кадастровом плане территории,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18</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18</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18</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1.5.</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Срок присвоения адреса земельному участку и объекту недвижимости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сокращение срока присвоения адреса земельному участку и объекту недвижимости;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предельный срок присвоения адреса земельному участку и объекту недвижимости и внесения его в федеральную информационную адресную систему,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Подготовка межевого и технического планов, акта обследования</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Срок подготовки межевого и технического планов, акта обследования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комплекса мер, направленных на сокращение сроков подготовки межевого и технического планов, акта обследования, в том числе путем:</w:t>
            </w:r>
          </w:p>
          <w:p w:rsidR="00AB372C" w:rsidRPr="00AB372C" w:rsidRDefault="00AB372C">
            <w:pPr>
              <w:pStyle w:val="ConsPlusNormal"/>
              <w:ind w:firstLine="283"/>
              <w:rPr>
                <w:rFonts w:ascii="Times New Roman" w:hAnsi="Times New Roman" w:cs="Times New Roman"/>
              </w:rPr>
            </w:pPr>
            <w:r w:rsidRPr="00AB372C">
              <w:rPr>
                <w:rFonts w:ascii="Times New Roman" w:hAnsi="Times New Roman" w:cs="Times New Roman"/>
              </w:rPr>
              <w:lastRenderedPageBreak/>
              <w:t>использования кадастровыми инженерами с 2017 года электронного сервиса "Личный кабинет кадастрового инженера" для проверки межевых и технических планов, актов обследования;</w:t>
            </w:r>
          </w:p>
          <w:p w:rsidR="00AB372C" w:rsidRPr="00AB372C" w:rsidRDefault="00AB372C">
            <w:pPr>
              <w:pStyle w:val="ConsPlusNormal"/>
              <w:ind w:firstLine="283"/>
              <w:rPr>
                <w:rFonts w:ascii="Times New Roman" w:hAnsi="Times New Roman" w:cs="Times New Roman"/>
              </w:rPr>
            </w:pPr>
            <w:r w:rsidRPr="00AB372C">
              <w:rPr>
                <w:rFonts w:ascii="Times New Roman" w:hAnsi="Times New Roman" w:cs="Times New Roman"/>
              </w:rPr>
              <w:t xml:space="preserve">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 осуществление </w:t>
            </w:r>
            <w:proofErr w:type="spellStart"/>
            <w:r w:rsidRPr="00AB372C">
              <w:rPr>
                <w:rFonts w:ascii="Times New Roman" w:hAnsi="Times New Roman" w:cs="Times New Roman"/>
              </w:rPr>
              <w:t>саморегулируемыми</w:t>
            </w:r>
            <w:proofErr w:type="spellEnd"/>
            <w:r w:rsidRPr="00AB372C">
              <w:rPr>
                <w:rFonts w:ascii="Times New Roman" w:hAnsi="Times New Roman" w:cs="Times New Roman"/>
              </w:rPr>
              <w:t xml:space="preserve"> организациями кадастровых инженеров мониторинга средних сроков и стоимости проведения кадастровых работ</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предельный срок подготовки межевого и технического планов, акта обследования (без учета срока согласования границ земельных участков со смежными </w:t>
            </w:r>
            <w:r w:rsidRPr="00AB372C">
              <w:rPr>
                <w:rFonts w:ascii="Times New Roman" w:hAnsi="Times New Roman" w:cs="Times New Roman"/>
              </w:rPr>
              <w:lastRenderedPageBreak/>
              <w:t>землепользователями), дней</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2.2.</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Профессионализм участников кадастрового учета</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w:t>
            </w:r>
            <w:r w:rsidRPr="00AB372C">
              <w:rPr>
                <w:rFonts w:ascii="Times New Roman" w:hAnsi="Times New Roman" w:cs="Times New Roman"/>
              </w:rPr>
              <w:lastRenderedPageBreak/>
              <w:t>регистрации прав в части правомерности принятия решений о приостановлении или отказе в осуществлении государственного кадастрового учета;</w:t>
            </w:r>
            <w:proofErr w:type="gramEnd"/>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снижение количества приостановлений и отказов в </w:t>
            </w:r>
            <w:proofErr w:type="gramStart"/>
            <w:r w:rsidRPr="00AB372C">
              <w:rPr>
                <w:rFonts w:ascii="Times New Roman" w:hAnsi="Times New Roman" w:cs="Times New Roman"/>
              </w:rPr>
              <w:t>осуществлении</w:t>
            </w:r>
            <w:proofErr w:type="gramEnd"/>
            <w:r w:rsidRPr="00AB372C">
              <w:rPr>
                <w:rFonts w:ascii="Times New Roman" w:hAnsi="Times New Roman" w:cs="Times New Roman"/>
              </w:rPr>
              <w:t xml:space="preserve"> государственного кадастрового учета за счет повышения уровня профессиональных знаний кадастровых инженеров;</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осуществление мониторинга деятельности кадастровых инженеров (наличие рейтингов, проведение анализа качества деятельности);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организация взаимодействия с </w:t>
            </w:r>
            <w:proofErr w:type="spellStart"/>
            <w:r w:rsidRPr="00AB372C">
              <w:rPr>
                <w:rFonts w:ascii="Times New Roman" w:hAnsi="Times New Roman" w:cs="Times New Roman"/>
              </w:rPr>
              <w:t>саморегулируемыми</w:t>
            </w:r>
            <w:proofErr w:type="spellEnd"/>
            <w:r w:rsidRPr="00AB372C">
              <w:rPr>
                <w:rFonts w:ascii="Times New Roman" w:hAnsi="Times New Roman" w:cs="Times New Roman"/>
              </w:rPr>
              <w:t xml:space="preserve"> организациями кадастровых инженеров, в том числе создание электронной площадки в целях проведения круглых </w:t>
            </w:r>
            <w:r w:rsidRPr="00AB372C">
              <w:rPr>
                <w:rFonts w:ascii="Times New Roman" w:hAnsi="Times New Roman" w:cs="Times New Roman"/>
              </w:rPr>
              <w:lastRenderedPageBreak/>
              <w:t>столов (разъяснительной работы);</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w:t>
            </w:r>
            <w:r w:rsidRPr="00AB372C">
              <w:rPr>
                <w:rFonts w:ascii="Times New Roman" w:hAnsi="Times New Roman" w:cs="Times New Roman"/>
              </w:rPr>
              <w:lastRenderedPageBreak/>
              <w:t xml:space="preserve">рассмотрение которых приостановлено государственным регистратором прав по основаниям, указанным в </w:t>
            </w:r>
            <w:hyperlink r:id="rId26" w:history="1">
              <w:r w:rsidRPr="00AB372C">
                <w:rPr>
                  <w:rFonts w:ascii="Times New Roman" w:hAnsi="Times New Roman" w:cs="Times New Roman"/>
                  <w:color w:val="0000FF"/>
                </w:rPr>
                <w:t>статье 26</w:t>
              </w:r>
            </w:hyperlink>
            <w:r w:rsidRPr="00AB372C">
              <w:rPr>
                <w:rFonts w:ascii="Times New Roman" w:hAnsi="Times New Roman" w:cs="Times New Roman"/>
              </w:rPr>
              <w:t xml:space="preserve"> Федерального закона "О государственной регистрации недвижимости", в общем количестве таких заявлений,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18</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18</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15</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заявлений,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2.3.</w:t>
            </w: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Учет в Едином государственном </w:t>
            </w:r>
            <w:proofErr w:type="gramStart"/>
            <w:r w:rsidRPr="00AB372C">
              <w:rPr>
                <w:rFonts w:ascii="Times New Roman" w:hAnsi="Times New Roman" w:cs="Times New Roman"/>
              </w:rPr>
              <w:t>реестре</w:t>
            </w:r>
            <w:proofErr w:type="gramEnd"/>
            <w:r w:rsidRPr="00AB372C">
              <w:rPr>
                <w:rFonts w:ascii="Times New Roman" w:hAnsi="Times New Roman" w:cs="Times New Roman"/>
              </w:rPr>
              <w:t xml:space="preserve"> недвижимости земельных участков с границами, установленными в соответствии с законодательством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и проведение комплексных кадастровых работ;</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повышение количества земельных участков, учтенных в Едином государственном </w:t>
            </w:r>
            <w:proofErr w:type="gramStart"/>
            <w:r w:rsidRPr="00AB372C">
              <w:rPr>
                <w:rFonts w:ascii="Times New Roman" w:hAnsi="Times New Roman" w:cs="Times New Roman"/>
              </w:rPr>
              <w:t>реестре</w:t>
            </w:r>
            <w:proofErr w:type="gramEnd"/>
            <w:r w:rsidRPr="00AB372C">
              <w:rPr>
                <w:rFonts w:ascii="Times New Roman" w:hAnsi="Times New Roman" w:cs="Times New Roman"/>
              </w:rPr>
              <w:t xml:space="preserve"> недвижимости, с границами, установленными в соответствии с требованиями законодательства Российской Федерации</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доля количества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roofErr w:type="gramEnd"/>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53</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80</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3. Постановка земельных участков и объектов недвижимости на кадастровый учет</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использования электронной услуги по постановке на кадастровый учет</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w:t>
            </w:r>
            <w:r w:rsidRPr="00AB372C">
              <w:rPr>
                <w:rFonts w:ascii="Times New Roman" w:hAnsi="Times New Roman" w:cs="Times New Roman"/>
              </w:rPr>
              <w:lastRenderedPageBreak/>
              <w:t>регистрации прав в форме электронного документа;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осуществление информационно-мотивирующих мероприятий, направленных на продвижение подачи документов в электронном </w:t>
            </w:r>
            <w:proofErr w:type="gramStart"/>
            <w:r w:rsidRPr="00AB372C">
              <w:rPr>
                <w:rFonts w:ascii="Times New Roman" w:hAnsi="Times New Roman" w:cs="Times New Roman"/>
              </w:rPr>
              <w:t>виде</w:t>
            </w:r>
            <w:proofErr w:type="gramEnd"/>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w:t>
            </w:r>
            <w:r w:rsidRPr="00AB372C">
              <w:rPr>
                <w:rFonts w:ascii="Times New Roman" w:hAnsi="Times New Roman" w:cs="Times New Roman"/>
              </w:rPr>
              <w:lastRenderedPageBreak/>
              <w:t>общем количестве таких заявлений,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45</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58</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выполнения 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осуществление перехода к подаче каждым органом местного самоуправления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заявлений о государственном кадастровом учете </w:t>
            </w:r>
            <w:r w:rsidRPr="00AB372C">
              <w:rPr>
                <w:rFonts w:ascii="Times New Roman" w:hAnsi="Times New Roman" w:cs="Times New Roman"/>
              </w:rPr>
              <w:lastRenderedPageBreak/>
              <w:t>исключительно в электронном виде;</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доля услуг по кадастровому учету, оказываемых органам государственной власти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80</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13317" w:type="dxa"/>
            <w:gridSpan w:val="7"/>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(п. 3.1 в ред. </w:t>
            </w:r>
            <w:hyperlink r:id="rId27"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3.2.</w:t>
            </w:r>
          </w:p>
        </w:tc>
        <w:tc>
          <w:tcPr>
            <w:tcW w:w="2840"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обеспечение предоставления органами власти субъекта Российской Федерации и органами местного самоуправления сведений из </w:t>
            </w:r>
            <w:hyperlink r:id="rId28" w:history="1">
              <w:r w:rsidRPr="00AB372C">
                <w:rPr>
                  <w:rFonts w:ascii="Times New Roman" w:hAnsi="Times New Roman" w:cs="Times New Roman"/>
                  <w:color w:val="0000FF"/>
                </w:rPr>
                <w:t>перечня</w:t>
              </w:r>
            </w:hyperlink>
            <w:r w:rsidRPr="00AB372C">
              <w:rPr>
                <w:rFonts w:ascii="Times New Roman" w:hAnsi="Times New Roman" w:cs="Times New Roman"/>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w:t>
            </w:r>
            <w:r w:rsidRPr="00AB372C">
              <w:rPr>
                <w:rFonts w:ascii="Times New Roman" w:hAnsi="Times New Roman" w:cs="Times New Roman"/>
              </w:rPr>
              <w:lastRenderedPageBreak/>
              <w:t>муниципальных услуг, и необходимых для предоставления государственных услуг федеральными органами исполнительной власти и</w:t>
            </w:r>
            <w:proofErr w:type="gramEnd"/>
            <w:r w:rsidRPr="00AB372C">
              <w:rPr>
                <w:rFonts w:ascii="Times New Roman" w:hAnsi="Times New Roman" w:cs="Times New Roman"/>
              </w:rP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доля ответов на запросы органа регистрации прав, полученные в форме электронного документа, в том числе посредством СМЭВ, в общем количестве направленных запросов, процентов</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50</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85</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24" w:type="dxa"/>
            <w:vMerge/>
            <w:tcBorders>
              <w:top w:val="nil"/>
              <w:left w:val="nil"/>
              <w:bottom w:val="nil"/>
              <w:right w:val="nil"/>
            </w:tcBorders>
          </w:tcPr>
          <w:p w:rsidR="00AB372C" w:rsidRPr="00AB372C" w:rsidRDefault="00AB372C">
            <w:pPr>
              <w:rPr>
                <w:rFonts w:ascii="Times New Roman" w:hAnsi="Times New Roman" w:cs="Times New Roman"/>
              </w:rPr>
            </w:pPr>
          </w:p>
        </w:tc>
        <w:tc>
          <w:tcPr>
            <w:tcW w:w="2840"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vMerge/>
            <w:tcBorders>
              <w:top w:val="nil"/>
              <w:left w:val="nil"/>
              <w:bottom w:val="nil"/>
              <w:right w:val="nil"/>
            </w:tcBorders>
          </w:tcPr>
          <w:p w:rsidR="00AB372C" w:rsidRPr="00AB372C" w:rsidRDefault="00AB372C">
            <w:pPr>
              <w:rPr>
                <w:rFonts w:ascii="Times New Roman" w:hAnsi="Times New Roman" w:cs="Times New Roman"/>
              </w:rPr>
            </w:pP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w:t>
            </w:r>
          </w:p>
        </w:tc>
        <w:tc>
          <w:tcPr>
            <w:tcW w:w="1351"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29</w:t>
            </w:r>
          </w:p>
        </w:tc>
        <w:tc>
          <w:tcPr>
            <w:tcW w:w="1352"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29</w:t>
            </w:r>
          </w:p>
        </w:tc>
      </w:tr>
      <w:tr w:rsidR="00AB372C" w:rsidRPr="00AB372C">
        <w:tblPrEx>
          <w:tblBorders>
            <w:insideH w:val="none" w:sz="0" w:space="0" w:color="auto"/>
            <w:insideV w:val="none" w:sz="0" w:space="0" w:color="auto"/>
          </w:tblBorders>
        </w:tblPrEx>
        <w:tc>
          <w:tcPr>
            <w:tcW w:w="924"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840"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N 1123-р, исключительно в форме электронного документа, в том 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расширение органами власти субъекта Российской Федерации и органами местного самоуправления указанного </w:t>
            </w:r>
            <w:hyperlink r:id="rId29" w:history="1">
              <w:r w:rsidRPr="00AB372C">
                <w:rPr>
                  <w:rFonts w:ascii="Times New Roman" w:hAnsi="Times New Roman" w:cs="Times New Roman"/>
                  <w:color w:val="0000FF"/>
                </w:rPr>
                <w:t>перечня</w:t>
              </w:r>
            </w:hyperlink>
            <w:r w:rsidRPr="00AB372C">
              <w:rPr>
                <w:rFonts w:ascii="Times New Roman" w:hAnsi="Times New Roman" w:cs="Times New Roman"/>
              </w:rPr>
              <w:t xml:space="preserve"> сведений дополнительными сведениями, предоставление которых </w:t>
            </w:r>
            <w:r w:rsidRPr="00AB372C">
              <w:rPr>
                <w:rFonts w:ascii="Times New Roman" w:hAnsi="Times New Roman" w:cs="Times New Roman"/>
              </w:rPr>
              <w:lastRenderedPageBreak/>
              <w:t>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w:t>
            </w:r>
          </w:p>
        </w:tc>
        <w:tc>
          <w:tcPr>
            <w:tcW w:w="272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1352"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r>
      <w:tr w:rsidR="00AB372C" w:rsidRPr="00AB372C">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3.3.</w:t>
            </w:r>
          </w:p>
        </w:tc>
        <w:tc>
          <w:tcPr>
            <w:tcW w:w="2840"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предоставления услуги по постановке на кадастровый учет через МФЦ</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повышение количества (доли) заявлений о государственном кадастровом учете, предоставляемых в орган регистрации прав через МФЦ;</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осуществление анализа деятельности МФЦ на предмет их достаточности и необходимости расширения сети МФЦ;</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разработки и внедрения стандарта предоставления государственных услуг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xml:space="preserve"> на базе МФЦ; </w:t>
            </w:r>
            <w:r w:rsidRPr="00AB372C">
              <w:rPr>
                <w:rFonts w:ascii="Times New Roman" w:hAnsi="Times New Roman" w:cs="Times New Roman"/>
              </w:rPr>
              <w:lastRenderedPageBreak/>
              <w:t xml:space="preserve">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rsidRPr="00AB372C">
              <w:rPr>
                <w:rFonts w:ascii="Times New Roman" w:hAnsi="Times New Roman" w:cs="Times New Roman"/>
              </w:rPr>
              <w:t>Росреестра</w:t>
            </w:r>
            <w:proofErr w:type="spellEnd"/>
          </w:p>
        </w:tc>
        <w:tc>
          <w:tcPr>
            <w:tcW w:w="272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доля государственных услуг по постановке на государственный кадастровый учет, предоставленных через МФЦ, в общем количестве государственных услуг по постановке на государственный кадастровый учет, с использованием документов на бумажном носителе, процентов</w:t>
            </w:r>
          </w:p>
        </w:tc>
        <w:tc>
          <w:tcPr>
            <w:tcW w:w="1351"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70</w:t>
            </w:r>
          </w:p>
        </w:tc>
        <w:tc>
          <w:tcPr>
            <w:tcW w:w="1351"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80</w:t>
            </w:r>
          </w:p>
        </w:tc>
        <w:tc>
          <w:tcPr>
            <w:tcW w:w="1352"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90</w:t>
            </w:r>
          </w:p>
        </w:tc>
      </w:tr>
    </w:tbl>
    <w:p w:rsidR="00AB372C" w:rsidRPr="00AB372C" w:rsidRDefault="00AB372C">
      <w:pPr>
        <w:rPr>
          <w:rFonts w:ascii="Times New Roman" w:hAnsi="Times New Roman" w:cs="Times New Roman"/>
        </w:rPr>
        <w:sectPr w:rsidR="00AB372C" w:rsidRPr="00AB372C">
          <w:pgSz w:w="16838" w:h="11905" w:orient="landscape"/>
          <w:pgMar w:top="1701" w:right="1134" w:bottom="850" w:left="1134" w:header="0" w:footer="0" w:gutter="0"/>
          <w:cols w:space="720"/>
        </w:sectPr>
      </w:pP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6" w:name="P593"/>
      <w:bookmarkEnd w:id="6"/>
      <w:r w:rsidRPr="00AB372C">
        <w:rPr>
          <w:rFonts w:ascii="Times New Roman" w:hAnsi="Times New Roman" w:cs="Times New Roman"/>
        </w:rP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30"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введении в действие Градостроительного кодекса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 xml:space="preserve">"Осуществление </w:t>
      </w:r>
      <w:proofErr w:type="gramStart"/>
      <w:r w:rsidRPr="00AB372C">
        <w:rPr>
          <w:rFonts w:ascii="Times New Roman" w:hAnsi="Times New Roman" w:cs="Times New Roman"/>
        </w:rPr>
        <w:t>контрольно-надзорной</w:t>
      </w:r>
      <w:proofErr w:type="gramEnd"/>
      <w:r w:rsidRPr="00AB372C">
        <w:rPr>
          <w:rFonts w:ascii="Times New Roman" w:hAnsi="Times New Roman" w:cs="Times New Roman"/>
        </w:rPr>
        <w:t xml:space="preserve"> деятельности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 xml:space="preserve">в </w:t>
      </w:r>
      <w:proofErr w:type="gramStart"/>
      <w:r w:rsidRPr="00AB372C">
        <w:rPr>
          <w:rFonts w:ascii="Times New Roman" w:hAnsi="Times New Roman" w:cs="Times New Roman"/>
        </w:rPr>
        <w:t>субъектах</w:t>
      </w:r>
      <w:proofErr w:type="gramEnd"/>
      <w:r w:rsidRPr="00AB372C">
        <w:rPr>
          <w:rFonts w:ascii="Times New Roman" w:hAnsi="Times New Roman" w:cs="Times New Roman"/>
        </w:rPr>
        <w:t xml:space="preserve">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 xml:space="preserve">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w:t>
      </w:r>
      <w:proofErr w:type="gramStart"/>
      <w:r w:rsidRPr="00AB372C">
        <w:rPr>
          <w:rFonts w:ascii="Times New Roman" w:hAnsi="Times New Roman" w:cs="Times New Roman"/>
        </w:rPr>
        <w:t>субъектах</w:t>
      </w:r>
      <w:proofErr w:type="gramEnd"/>
      <w:r w:rsidRPr="00AB372C">
        <w:rPr>
          <w:rFonts w:ascii="Times New Roman" w:hAnsi="Times New Roman" w:cs="Times New Roman"/>
        </w:rPr>
        <w:t xml:space="preserve"> Российской Федерации" направлена на решение следующих задач:</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создание равных условий ведения бизнеса. </w:t>
      </w:r>
      <w:proofErr w:type="gramStart"/>
      <w:r w:rsidRPr="00AB372C">
        <w:rPr>
          <w:rFonts w:ascii="Times New Roman" w:hAnsi="Times New Roman" w:cs="Times New Roman"/>
        </w:rPr>
        <w:t>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roofErr w:type="gramEnd"/>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624" w:type="dxa"/>
            <w:tcBorders>
              <w:top w:val="single" w:sz="4" w:space="0" w:color="auto"/>
              <w:left w:val="nil"/>
              <w:bottom w:val="single" w:sz="4" w:space="0" w:color="auto"/>
              <w:right w:val="nil"/>
            </w:tcBorders>
          </w:tcPr>
          <w:p w:rsidR="00AB372C" w:rsidRPr="00AB372C" w:rsidRDefault="00AB372C">
            <w:pPr>
              <w:pStyle w:val="ConsPlusNormal"/>
              <w:rPr>
                <w:rFonts w:ascii="Times New Roman" w:hAnsi="Times New Roman" w:cs="Times New Roman"/>
              </w:rPr>
            </w:pPr>
          </w:p>
        </w:tc>
        <w:tc>
          <w:tcPr>
            <w:tcW w:w="2211" w:type="dxa"/>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Нормативно-правовое регулирование организации и проведения регионального государственного контроля (надзора)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положений о видах регионального государственного контроля (надзора)</w:t>
            </w: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определение перечня видов регионального государственного контроля (надзора) и органов </w:t>
            </w:r>
            <w:r w:rsidRPr="00AB372C">
              <w:rPr>
                <w:rFonts w:ascii="Times New Roman" w:hAnsi="Times New Roman" w:cs="Times New Roman"/>
              </w:rPr>
              <w:lastRenderedPageBreak/>
              <w:t xml:space="preserve">исполнительной власти субъектов Российской Федерации, уполномоченных на их осуществление </w:t>
            </w:r>
            <w:hyperlink w:anchor="P668" w:history="1">
              <w:r w:rsidRPr="00AB372C">
                <w:rPr>
                  <w:rFonts w:ascii="Times New Roman" w:hAnsi="Times New Roman" w:cs="Times New Roman"/>
                  <w:color w:val="0000FF"/>
                </w:rPr>
                <w:t>&lt;1&gt;</w:t>
              </w:r>
            </w:hyperlink>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видов регионального государственного контроля (надзора), в </w:t>
            </w:r>
            <w:proofErr w:type="gramStart"/>
            <w:r w:rsidRPr="00AB372C">
              <w:rPr>
                <w:rFonts w:ascii="Times New Roman" w:hAnsi="Times New Roman" w:cs="Times New Roman"/>
              </w:rPr>
              <w:t>отношении</w:t>
            </w:r>
            <w:proofErr w:type="gramEnd"/>
            <w:r w:rsidRPr="00AB372C">
              <w:rPr>
                <w:rFonts w:ascii="Times New Roman" w:hAnsi="Times New Roman" w:cs="Times New Roman"/>
              </w:rPr>
              <w:t xml:space="preserve"> которых приняты положения об </w:t>
            </w:r>
            <w:r w:rsidRPr="00AB372C">
              <w:rPr>
                <w:rFonts w:ascii="Times New Roman" w:hAnsi="Times New Roman" w:cs="Times New Roman"/>
              </w:rPr>
              <w:lastRenderedPageBreak/>
              <w:t>осуществлении,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100</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административных регламентов исполнения государственной функции по осуществлению регионального государственного контроля (надзора)</w:t>
            </w: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видов регионального государственного контроля (надзора), в </w:t>
            </w:r>
            <w:proofErr w:type="gramStart"/>
            <w:r w:rsidRPr="00AB372C">
              <w:rPr>
                <w:rFonts w:ascii="Times New Roman" w:hAnsi="Times New Roman" w:cs="Times New Roman"/>
              </w:rPr>
              <w:t>отношении</w:t>
            </w:r>
            <w:proofErr w:type="gramEnd"/>
            <w:r w:rsidRPr="00AB372C">
              <w:rPr>
                <w:rFonts w:ascii="Times New Roman" w:hAnsi="Times New Roman" w:cs="Times New Roman"/>
              </w:rPr>
              <w:t xml:space="preserve"> которых приняты административные регламенты их осуществления,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Раскрытие обязательных требований, являющихся предметом регионального государственного контроля (надзора)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размещения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размещение перечней нормативных правовых актов или их отдельных частей с учетом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w:t>
            </w:r>
            <w:proofErr w:type="gramEnd"/>
            <w:r w:rsidRPr="00AB372C">
              <w:rPr>
                <w:rFonts w:ascii="Times New Roman" w:hAnsi="Times New Roman" w:cs="Times New Roman"/>
              </w:rPr>
              <w:t xml:space="preserve"> реформы (протокол заседания подкомиссии от 18 августа 2016 г. N 6), а также имеющейся практики федеральных органов исполнительной </w:t>
            </w:r>
            <w:r w:rsidRPr="00AB372C">
              <w:rPr>
                <w:rFonts w:ascii="Times New Roman" w:hAnsi="Times New Roman" w:cs="Times New Roman"/>
              </w:rPr>
              <w:lastRenderedPageBreak/>
              <w:t>власти, исполнительных органов государственной власти субъектов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lastRenderedPageBreak/>
              <w:t>доля видов регионального государственного контроля (надзора), в отношении которых обеспечено размещение на официальных сайтах государственных органов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процентов</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 xml:space="preserve">Раздел 3. Применение </w:t>
            </w:r>
            <w:proofErr w:type="spellStart"/>
            <w:proofErr w:type="gramStart"/>
            <w:r w:rsidRPr="00AB372C">
              <w:rPr>
                <w:rFonts w:ascii="Times New Roman" w:hAnsi="Times New Roman" w:cs="Times New Roman"/>
              </w:rPr>
              <w:t>риск-ориентированного</w:t>
            </w:r>
            <w:proofErr w:type="spellEnd"/>
            <w:proofErr w:type="gramEnd"/>
            <w:r w:rsidRPr="00AB372C">
              <w:rPr>
                <w:rFonts w:ascii="Times New Roman" w:hAnsi="Times New Roman" w:cs="Times New Roman"/>
              </w:rPr>
              <w:t xml:space="preserve"> подхода при организации регионального государственного контроля (надзора)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Подготовка предложений по определению критериев отнесения объектов регионального государственного контроля (надзора) к определенной категории риска (классу опасности) по 7 приоритетным видам регионального государственного контроля (надзора) </w:t>
            </w:r>
            <w:hyperlink w:anchor="P669" w:history="1">
              <w:r w:rsidRPr="00AB372C">
                <w:rPr>
                  <w:rFonts w:ascii="Times New Roman" w:hAnsi="Times New Roman" w:cs="Times New Roman"/>
                  <w:color w:val="0000FF"/>
                </w:rPr>
                <w:t>&lt;2&gt;</w:t>
              </w:r>
            </w:hyperlink>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систематизация имеющейся правоприменительной практики с точки зрения выявления зон наибольшего риска для охраняемых законом ценностей;</w:t>
            </w:r>
          </w:p>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подконтрольных субъектов (объектов), в отношении которых могут быть проведены мероприятия по контролю (надзору)</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подготовлены и направлены в федеральный орган исполнительной власти, осуществляющий функции по нормативно-правовому регулированию в соответствующей сфере регионального государственного контроля (надзора), предложения по определению критериев отнесения объектов контроля (надзора) к определенной категории риска (классу опасности) по 7 приоритетным видам контроля (надзора), процентов</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Утверждение критериев отнесения подконтрольных субъектов (объектов) к категории риска (классу опасности) </w:t>
            </w:r>
            <w:hyperlink w:anchor="P670" w:history="1">
              <w:r w:rsidRPr="00AB372C">
                <w:rPr>
                  <w:rFonts w:ascii="Times New Roman" w:hAnsi="Times New Roman" w:cs="Times New Roman"/>
                  <w:color w:val="0000FF"/>
                </w:rPr>
                <w:t>&lt;3&gt;</w:t>
              </w:r>
            </w:hyperlink>
            <w:r w:rsidRPr="00AB372C">
              <w:rPr>
                <w:rFonts w:ascii="Times New Roman" w:hAnsi="Times New Roman" w:cs="Times New Roman"/>
              </w:rPr>
              <w:t>)</w:t>
            </w:r>
            <w:proofErr w:type="gramEnd"/>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привлечение к анализу рисков представителей ассоциаций и иных объединений субъектов </w:t>
            </w:r>
            <w:proofErr w:type="gramStart"/>
            <w:r w:rsidRPr="00AB372C">
              <w:rPr>
                <w:rFonts w:ascii="Times New Roman" w:hAnsi="Times New Roman" w:cs="Times New Roman"/>
              </w:rPr>
              <w:t>предпринимательской</w:t>
            </w:r>
            <w:proofErr w:type="gramEnd"/>
            <w:r w:rsidRPr="00AB372C">
              <w:rPr>
                <w:rFonts w:ascii="Times New Roman" w:hAnsi="Times New Roman" w:cs="Times New Roman"/>
              </w:rPr>
              <w:t xml:space="preserve"> деятельности, научных и экспертных 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видов регионального государственного контроля (надзора) в </w:t>
            </w:r>
            <w:proofErr w:type="gramStart"/>
            <w:r w:rsidRPr="00AB372C">
              <w:rPr>
                <w:rFonts w:ascii="Times New Roman" w:hAnsi="Times New Roman" w:cs="Times New Roman"/>
              </w:rPr>
              <w:t>числе</w:t>
            </w:r>
            <w:proofErr w:type="gramEnd"/>
            <w:r w:rsidRPr="00AB372C">
              <w:rPr>
                <w:rFonts w:ascii="Times New Roman" w:hAnsi="Times New Roman" w:cs="Times New Roman"/>
              </w:rPr>
              <w:t xml:space="preserve"> 7 приоритетных, по которым утверждены критерии отнесения подконтрольных субъектов (объектов) к категории риска (классу опасности),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Составление плана проверок по 7 приоритетным видам регионального государственного контроля (надзора) на основании </w:t>
            </w:r>
            <w:proofErr w:type="spellStart"/>
            <w:proofErr w:type="gramStart"/>
            <w:r w:rsidRPr="00AB372C">
              <w:rPr>
                <w:rFonts w:ascii="Times New Roman" w:hAnsi="Times New Roman" w:cs="Times New Roman"/>
              </w:rPr>
              <w:t>риск-ориентированного</w:t>
            </w:r>
            <w:proofErr w:type="spellEnd"/>
            <w:proofErr w:type="gramEnd"/>
            <w:r w:rsidRPr="00AB372C">
              <w:rPr>
                <w:rFonts w:ascii="Times New Roman" w:hAnsi="Times New Roman" w:cs="Times New Roman"/>
              </w:rPr>
              <w:t xml:space="preserve"> подхода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предварительный учет подконтрольных субъектов (объектов), их распределение по категориям риска (классам опасности)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видов регионального государственного контроля (надзора) в </w:t>
            </w:r>
            <w:proofErr w:type="gramStart"/>
            <w:r w:rsidRPr="00AB372C">
              <w:rPr>
                <w:rFonts w:ascii="Times New Roman" w:hAnsi="Times New Roman" w:cs="Times New Roman"/>
              </w:rPr>
              <w:t>числе</w:t>
            </w:r>
            <w:proofErr w:type="gramEnd"/>
            <w:r w:rsidRPr="00AB372C">
              <w:rPr>
                <w:rFonts w:ascii="Times New Roman" w:hAnsi="Times New Roman" w:cs="Times New Roman"/>
              </w:rPr>
              <w:t xml:space="preserve"> 7 приоритетных, по которым план проверок составлен на основании </w:t>
            </w:r>
            <w:proofErr w:type="spellStart"/>
            <w:r w:rsidRPr="00AB372C">
              <w:rPr>
                <w:rFonts w:ascii="Times New Roman" w:hAnsi="Times New Roman" w:cs="Times New Roman"/>
              </w:rPr>
              <w:t>риск-ориентированного</w:t>
            </w:r>
            <w:proofErr w:type="spellEnd"/>
            <w:r w:rsidRPr="00AB372C">
              <w:rPr>
                <w:rFonts w:ascii="Times New Roman" w:hAnsi="Times New Roman" w:cs="Times New Roman"/>
              </w:rPr>
              <w:t xml:space="preserve"> подхода,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4. Оценка эффективности деятельности органов регионального государственного контроля (надзора)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4.1.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Утверждение порядка (методики) оценки результативности и эффективности контрольно-надзорной деятельности, предусматривающей в том числе показатели эффективности и результативности контрольно-надзорной деятельности, порядок обеспечения их доступности, порядок </w:t>
            </w:r>
            <w:proofErr w:type="gramStart"/>
            <w:r w:rsidRPr="00AB372C">
              <w:rPr>
                <w:rFonts w:ascii="Times New Roman" w:hAnsi="Times New Roman" w:cs="Times New Roman"/>
              </w:rPr>
              <w:t>контроля за</w:t>
            </w:r>
            <w:proofErr w:type="gramEnd"/>
            <w:r w:rsidRPr="00AB372C">
              <w:rPr>
                <w:rFonts w:ascii="Times New Roman" w:hAnsi="Times New Roman" w:cs="Times New Roman"/>
              </w:rPr>
              <w:t xml:space="preserve"> достижением данных показателей и стимулирования в зависимости от их достижения сотрудниками органов контроля (надзора)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системы оценки результативности и эффективности контрольно-надзорной деятельности с учетом основных </w:t>
            </w:r>
            <w:hyperlink r:id="rId31" w:history="1">
              <w:r w:rsidRPr="00AB372C">
                <w:rPr>
                  <w:rFonts w:ascii="Times New Roman" w:hAnsi="Times New Roman" w:cs="Times New Roman"/>
                  <w:color w:val="0000FF"/>
                </w:rPr>
                <w:t>направлений</w:t>
              </w:r>
            </w:hyperlink>
            <w:r w:rsidRPr="00AB372C">
              <w:rPr>
                <w:rFonts w:ascii="Times New Roman" w:hAnsi="Times New Roman" w:cs="Times New Roman"/>
              </w:rPr>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N 934-р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порядка (методики) оценки результативности и эффективности контрольно-надзорной деятельности,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5. Учет подконтрольных субъектов (объектов) и истории их проверок</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системы учета подконтрольных субъектов (объектов), результатов мероприятий по региональному государственному контролю (надзору) по видам контроля (надзора)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внедрение информационного решения (ресурса), позволяющего вести учет подконтрольных субъектов (объектов)</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видов регионального государственного контроля (надзора), по которым с использованием информационных решений (ресурсов) обобщаются данные: о подконтрольных субъектах, в отношении 7 приоритетных видов регионального государственного контроля (надзора); о распределении объектов по категориям риска (классам опасности); о результатах проверок, случаях привлечения к административной ответственности,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 xml:space="preserve">Раздел 6. Информационное обеспечение контрольно-надзорной деятельности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w:t>
            </w:r>
          </w:p>
        </w:tc>
      </w:tr>
      <w:tr w:rsidR="00AB372C" w:rsidRPr="00AB372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6.1.</w:t>
            </w:r>
          </w:p>
        </w:tc>
        <w:tc>
          <w:tcPr>
            <w:tcW w:w="221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Внедрение информационного решения (ресурса), позволяющего: вести учет подконтрольных субъектов (объектов); </w:t>
            </w:r>
            <w:r w:rsidRPr="00AB372C">
              <w:rPr>
                <w:rFonts w:ascii="Times New Roman" w:hAnsi="Times New Roman" w:cs="Times New Roman"/>
              </w:rPr>
              <w:lastRenderedPageBreak/>
              <w:t xml:space="preserve">обеспечить информатизацию процессов оценки эффективности и результативности деятельности органов регионального государственного контроля (надзора), в том числе динамическое наблюдение за установленными показателями эффективности и результативности; обеспечить возможность межведомственного информационного взаимодействия в </w:t>
            </w:r>
            <w:proofErr w:type="gramStart"/>
            <w:r w:rsidRPr="00AB372C">
              <w:rPr>
                <w:rFonts w:ascii="Times New Roman" w:hAnsi="Times New Roman" w:cs="Times New Roman"/>
              </w:rPr>
              <w:t>соответствии</w:t>
            </w:r>
            <w:proofErr w:type="gramEnd"/>
            <w:r w:rsidRPr="00AB372C">
              <w:rPr>
                <w:rFonts w:ascii="Times New Roman" w:hAnsi="Times New Roman" w:cs="Times New Roman"/>
              </w:rPr>
              <w:t xml:space="preserve"> с требованиями </w:t>
            </w:r>
            <w:hyperlink r:id="rId32" w:history="1">
              <w:r w:rsidRPr="00AB372C">
                <w:rPr>
                  <w:rFonts w:ascii="Times New Roman" w:hAnsi="Times New Roman" w:cs="Times New Roman"/>
                  <w:color w:val="0000FF"/>
                </w:rPr>
                <w:t>части 8 статьи 7</w:t>
              </w:r>
            </w:hyperlink>
            <w:r w:rsidRPr="00AB372C">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информатизация учета подконтрольных субъектов (объектов) должна быть ориентирована (в части 7 приоритетных видов </w:t>
            </w:r>
            <w:r w:rsidRPr="00AB372C">
              <w:rPr>
                <w:rFonts w:ascii="Times New Roman" w:hAnsi="Times New Roman" w:cs="Times New Roman"/>
              </w:rPr>
              <w:lastRenderedPageBreak/>
              <w:t xml:space="preserve">контроля (надзора) в первую очередь на решение задач внедрения </w:t>
            </w:r>
            <w:proofErr w:type="spellStart"/>
            <w:proofErr w:type="gramStart"/>
            <w:r w:rsidRPr="00AB372C">
              <w:rPr>
                <w:rFonts w:ascii="Times New Roman" w:hAnsi="Times New Roman" w:cs="Times New Roman"/>
              </w:rPr>
              <w:t>риск-ориентированного</w:t>
            </w:r>
            <w:proofErr w:type="spellEnd"/>
            <w:proofErr w:type="gramEnd"/>
            <w:r w:rsidRPr="00AB372C">
              <w:rPr>
                <w:rFonts w:ascii="Times New Roman" w:hAnsi="Times New Roman" w:cs="Times New Roman"/>
              </w:rPr>
              <w:t xml:space="preserve"> подхода;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учет положений, касающихся межведомственного информационного взаимодействия, в том числе в положениях (порядках) о видах регионального государственного контроля (надзора), административных регламентах осуществления регионального государственного контроля (надзора)</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видов регионального государственного контроля (надзора), по которым осуществлена информатизация </w:t>
            </w:r>
            <w:proofErr w:type="gramStart"/>
            <w:r w:rsidRPr="00AB372C">
              <w:rPr>
                <w:rFonts w:ascii="Times New Roman" w:hAnsi="Times New Roman" w:cs="Times New Roman"/>
              </w:rPr>
              <w:t>контрольно-надзорной</w:t>
            </w:r>
            <w:proofErr w:type="gramEnd"/>
            <w:r w:rsidRPr="00AB372C">
              <w:rPr>
                <w:rFonts w:ascii="Times New Roman" w:hAnsi="Times New Roman" w:cs="Times New Roman"/>
              </w:rPr>
              <w:t xml:space="preserve"> </w:t>
            </w:r>
            <w:r w:rsidRPr="00AB372C">
              <w:rPr>
                <w:rFonts w:ascii="Times New Roman" w:hAnsi="Times New Roman" w:cs="Times New Roman"/>
              </w:rPr>
              <w:lastRenderedPageBreak/>
              <w:t>деятельности по указанным направлениям, процентов</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100</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7" w:name="P668"/>
      <w:bookmarkEnd w:id="7"/>
      <w:r w:rsidRPr="00AB372C">
        <w:rPr>
          <w:rFonts w:ascii="Times New Roman" w:hAnsi="Times New Roman" w:cs="Times New Roman"/>
        </w:rPr>
        <w:t>&lt;1</w:t>
      </w:r>
      <w:proofErr w:type="gramStart"/>
      <w:r w:rsidRPr="00AB372C">
        <w:rPr>
          <w:rFonts w:ascii="Times New Roman" w:hAnsi="Times New Roman" w:cs="Times New Roman"/>
        </w:rPr>
        <w:t>&gt; В</w:t>
      </w:r>
      <w:proofErr w:type="gramEnd"/>
      <w:r w:rsidRPr="00AB372C">
        <w:rPr>
          <w:rFonts w:ascii="Times New Roman" w:hAnsi="Times New Roman" w:cs="Times New Roman"/>
        </w:rPr>
        <w:t xml:space="preserve"> соответствии с </w:t>
      </w:r>
      <w:hyperlink r:id="rId33" w:history="1">
        <w:r w:rsidRPr="00AB372C">
          <w:rPr>
            <w:rFonts w:ascii="Times New Roman" w:hAnsi="Times New Roman" w:cs="Times New Roman"/>
            <w:color w:val="0000FF"/>
          </w:rPr>
          <w:t>пунктом 2 части 2 статьи 5</w:t>
        </w:r>
      </w:hyperlink>
      <w:r w:rsidRPr="00AB372C">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72C" w:rsidRPr="00AB372C" w:rsidRDefault="00AB372C">
      <w:pPr>
        <w:pStyle w:val="ConsPlusNormal"/>
        <w:spacing w:before="220"/>
        <w:ind w:firstLine="540"/>
        <w:jc w:val="both"/>
        <w:rPr>
          <w:rFonts w:ascii="Times New Roman" w:hAnsi="Times New Roman" w:cs="Times New Roman"/>
        </w:rPr>
      </w:pPr>
      <w:bookmarkStart w:id="8" w:name="P669"/>
      <w:bookmarkEnd w:id="8"/>
      <w:r w:rsidRPr="00AB372C">
        <w:rPr>
          <w:rFonts w:ascii="Times New Roman" w:hAnsi="Times New Roman" w:cs="Times New Roman"/>
        </w:rPr>
        <w:t>&lt;2</w:t>
      </w:r>
      <w:proofErr w:type="gramStart"/>
      <w:r w:rsidRPr="00AB372C">
        <w:rPr>
          <w:rFonts w:ascii="Times New Roman" w:hAnsi="Times New Roman" w:cs="Times New Roman"/>
        </w:rPr>
        <w:t>&gt; З</w:t>
      </w:r>
      <w:proofErr w:type="gramEnd"/>
      <w:r w:rsidRPr="00AB372C">
        <w:rPr>
          <w:rFonts w:ascii="Times New Roman" w:hAnsi="Times New Roman" w:cs="Times New Roman"/>
        </w:rPr>
        <w:t>десь и далее к приоритетным видам регионального государственного контроля (надзора)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(надзора): экологический надзор, ветеринарный надзор, жилищный надзор, лицензионный контроль в сфере осуществления деятельности по управлению многоквартирными домами, лицензионный контроль за розничной продажей алкогольной продукции, контроль (надзор) в области долевого строительства многоквартирных домов и (или) иных объектов недвижимости, строительный надзор.</w:t>
      </w:r>
    </w:p>
    <w:p w:rsidR="00AB372C" w:rsidRPr="00AB372C" w:rsidRDefault="00AB372C">
      <w:pPr>
        <w:pStyle w:val="ConsPlusNormal"/>
        <w:spacing w:before="220"/>
        <w:ind w:firstLine="540"/>
        <w:jc w:val="both"/>
        <w:rPr>
          <w:rFonts w:ascii="Times New Roman" w:hAnsi="Times New Roman" w:cs="Times New Roman"/>
        </w:rPr>
      </w:pPr>
      <w:bookmarkStart w:id="9" w:name="P670"/>
      <w:bookmarkEnd w:id="9"/>
      <w:r w:rsidRPr="00AB372C">
        <w:rPr>
          <w:rFonts w:ascii="Times New Roman" w:hAnsi="Times New Roman" w:cs="Times New Roman"/>
        </w:rPr>
        <w:t>&lt;3</w:t>
      </w:r>
      <w:proofErr w:type="gramStart"/>
      <w:r w:rsidRPr="00AB372C">
        <w:rPr>
          <w:rFonts w:ascii="Times New Roman" w:hAnsi="Times New Roman" w:cs="Times New Roman"/>
        </w:rPr>
        <w:t>&gt; В</w:t>
      </w:r>
      <w:proofErr w:type="gramEnd"/>
      <w:r w:rsidRPr="00AB372C">
        <w:rPr>
          <w:rFonts w:ascii="Times New Roman" w:hAnsi="Times New Roman" w:cs="Times New Roman"/>
        </w:rPr>
        <w:t xml:space="preserve"> случае, если нормативный правовой акт Правительства Российской Федерации, устанавливающий категории риска (классы опасности), предусматривает возможность установления (детализации) критериев отнесения объектов контроля (надзора) к определенной категории риска (классу опасности) нормативным правовым актом субъекта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lastRenderedPageBreak/>
        <w:t>"Поддержка малого и среднего предпринимательства"</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proofErr w:type="gramStart"/>
      <w:r w:rsidRPr="00AB372C">
        <w:rPr>
          <w:rFonts w:ascii="Times New Roman" w:hAnsi="Times New Roman" w:cs="Times New Roman"/>
        </w:rP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roofErr w:type="gramEnd"/>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формирование системы государственного управления в сфере поддержки и развития субъектов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реализация мер, направленных на обучение субъектов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организация оказания финансовой поддержки субъектам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организация оказания инфраструктурной поддержки субъектам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организация оказания имущественной поддержки субъектам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стимулирование спроса на продукцию субъектов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формирование системы налоговых льгот для субъектов малого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развитие сельскохозяйственной кооперации;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624"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p>
        </w:tc>
        <w:tc>
          <w:tcPr>
            <w:tcW w:w="2211" w:type="dxa"/>
            <w:tcBorders>
              <w:top w:val="single" w:sz="4" w:space="0" w:color="auto"/>
              <w:left w:val="nil"/>
              <w:bottom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Целевое значение показателей на 31 декабря 2017 г. </w:t>
            </w:r>
            <w:hyperlink w:anchor="P866" w:history="1">
              <w:r w:rsidRPr="00AB372C">
                <w:rPr>
                  <w:rFonts w:ascii="Times New Roman" w:hAnsi="Times New Roman" w:cs="Times New Roman"/>
                  <w:color w:val="0000FF"/>
                </w:rPr>
                <w:t>&lt;1&gt;</w:t>
              </w:r>
            </w:hyperlink>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Формирование системы государственного управления в сфере поддержки и развития субъектов малого и среднего предпринимательства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34" w:history="1">
              <w:r w:rsidRPr="00AB372C">
                <w:rPr>
                  <w:rFonts w:ascii="Times New Roman" w:hAnsi="Times New Roman" w:cs="Times New Roman"/>
                  <w:color w:val="0000FF"/>
                </w:rPr>
                <w:t>Стратегии</w:t>
              </w:r>
            </w:hyperlink>
            <w:r w:rsidRPr="00AB372C">
              <w:rPr>
                <w:rFonts w:ascii="Times New Roman" w:hAnsi="Times New Roman" w:cs="Times New Roman"/>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количество целевых индикаторов реализации </w:t>
            </w:r>
            <w:hyperlink r:id="rId35" w:history="1">
              <w:r w:rsidRPr="00AB372C">
                <w:rPr>
                  <w:rFonts w:ascii="Times New Roman" w:hAnsi="Times New Roman" w:cs="Times New Roman"/>
                  <w:color w:val="0000FF"/>
                </w:rPr>
                <w:t>Стратегии</w:t>
              </w:r>
            </w:hyperlink>
            <w:r w:rsidRPr="00AB372C">
              <w:rPr>
                <w:rFonts w:ascii="Times New Roman" w:hAnsi="Times New Roman" w:cs="Times New Roman"/>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8</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предпринимательства, процентов </w:t>
            </w:r>
            <w:hyperlink w:anchor="P867" w:history="1">
              <w:r w:rsidRPr="00AB372C">
                <w:rPr>
                  <w:rFonts w:ascii="Times New Roman" w:hAnsi="Times New Roman" w:cs="Times New Roman"/>
                  <w:color w:val="0000FF"/>
                </w:rPr>
                <w:t>&lt;2&gt;</w:t>
              </w:r>
            </w:hyperlink>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w:t>
            </w:r>
            <w:r w:rsidRPr="00AB372C">
              <w:rPr>
                <w:rFonts w:ascii="Times New Roman" w:hAnsi="Times New Roman" w:cs="Times New Roman"/>
              </w:rPr>
              <w:lastRenderedPageBreak/>
              <w:t>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1 в полугодие</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закрепление части доходов от налога, взимаемого в связи с применением упрощенной системы налогообложения, за местными бюджетами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1 в ред. </w:t>
            </w:r>
            <w:hyperlink r:id="rId36"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оказания финансовой поддержки субъектам малого и среднего предпринимательства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для городов федерального значения - не менее 1 на конец каждого квартала в 2017 году, не менее 1,5 на конец каждого </w:t>
            </w:r>
            <w:proofErr w:type="gramStart"/>
            <w:r w:rsidRPr="00AB372C">
              <w:rPr>
                <w:rFonts w:ascii="Times New Roman" w:hAnsi="Times New Roman" w:cs="Times New Roman"/>
              </w:rPr>
              <w:t>квартала</w:t>
            </w:r>
            <w:proofErr w:type="gramEnd"/>
            <w:r w:rsidRPr="00AB372C">
              <w:rPr>
                <w:rFonts w:ascii="Times New Roman" w:hAnsi="Times New Roman" w:cs="Times New Roman"/>
              </w:rPr>
              <w:t xml:space="preserve"> начиная с 2018 года;</w:t>
            </w:r>
          </w:p>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для иных субъектов Российской Федерации - не менее 1,5 на конец каждого квартала в календарном году</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(далее - НГС) (акционерным обществом "Федеральная корпорация по развитию малого и среднего предпринимательства", и (или) с акционерным обществом "Российский Банк поддержки малого и среднего предпринимательства", и (или) региональными гарантийными организациями), в действующем портфеле кредитов региональной гарантийной организации, процентов</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10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максимальный лимит поручительства региональной гарантийной организации на </w:t>
            </w:r>
            <w:proofErr w:type="gramStart"/>
            <w:r w:rsidRPr="00AB372C">
              <w:rPr>
                <w:rFonts w:ascii="Times New Roman" w:hAnsi="Times New Roman" w:cs="Times New Roman"/>
              </w:rPr>
              <w:t>одного заемщика составляет</w:t>
            </w:r>
            <w:proofErr w:type="gramEnd"/>
            <w:r w:rsidRPr="00AB372C">
              <w:rPr>
                <w:rFonts w:ascii="Times New Roman" w:hAnsi="Times New Roman" w:cs="Times New Roman"/>
              </w:rPr>
              <w:t xml:space="preserve"> не менее 25 млн. рублей, а для региональной гарантийной организации, гарантийный капитал которой меньше 250 млн. рублей, составляет не менее 10 процентов гарантийного капитала такой региональной организации,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proofErr w:type="gramStart"/>
            <w:r w:rsidRPr="00AB372C">
              <w:rPr>
                <w:rFonts w:ascii="Times New Roman" w:hAnsi="Times New Roman" w:cs="Times New Roman"/>
              </w:rPr>
              <w:t>да (на начало каждого квартала в календарном году)</w:t>
            </w:r>
            <w:proofErr w:type="gramEnd"/>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по повышению эффективности деятельности государственных </w:t>
            </w:r>
            <w:proofErr w:type="spellStart"/>
            <w:r w:rsidRPr="00AB372C">
              <w:rPr>
                <w:rFonts w:ascii="Times New Roman" w:hAnsi="Times New Roman" w:cs="Times New Roman"/>
              </w:rPr>
              <w:t>микрофинансовых</w:t>
            </w:r>
            <w:proofErr w:type="spellEnd"/>
            <w:r w:rsidRPr="00AB372C">
              <w:rPr>
                <w:rFonts w:ascii="Times New Roman" w:hAnsi="Times New Roman" w:cs="Times New Roman"/>
              </w:rPr>
              <w:t xml:space="preserve"> 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отношение действующего портфеля </w:t>
            </w:r>
            <w:proofErr w:type="spellStart"/>
            <w:r w:rsidRPr="00AB372C">
              <w:rPr>
                <w:rFonts w:ascii="Times New Roman" w:hAnsi="Times New Roman" w:cs="Times New Roman"/>
              </w:rPr>
              <w:t>микрозаймов</w:t>
            </w:r>
            <w:proofErr w:type="spellEnd"/>
            <w:r w:rsidRPr="00AB372C">
              <w:rPr>
                <w:rFonts w:ascii="Times New Roman" w:hAnsi="Times New Roman" w:cs="Times New Roman"/>
              </w:rPr>
              <w:t xml:space="preserve"> к капитализации государственной </w:t>
            </w:r>
            <w:proofErr w:type="spellStart"/>
            <w:r w:rsidRPr="00AB372C">
              <w:rPr>
                <w:rFonts w:ascii="Times New Roman" w:hAnsi="Times New Roman" w:cs="Times New Roman"/>
              </w:rPr>
              <w:t>микрофинансовой</w:t>
            </w:r>
            <w:proofErr w:type="spellEnd"/>
            <w:r w:rsidRPr="00AB372C">
              <w:rPr>
                <w:rFonts w:ascii="Times New Roman" w:hAnsi="Times New Roman" w:cs="Times New Roman"/>
              </w:rPr>
              <w:t xml:space="preserve"> организации (для субъектов Российской Федерации, в которых создана и действует государственная </w:t>
            </w:r>
            <w:proofErr w:type="spellStart"/>
            <w:r w:rsidRPr="00AB372C">
              <w:rPr>
                <w:rFonts w:ascii="Times New Roman" w:hAnsi="Times New Roman" w:cs="Times New Roman"/>
              </w:rPr>
              <w:t>микрофинансовая</w:t>
            </w:r>
            <w:proofErr w:type="spellEnd"/>
            <w:r w:rsidRPr="00AB372C">
              <w:rPr>
                <w:rFonts w:ascii="Times New Roman" w:hAnsi="Times New Roman" w:cs="Times New Roman"/>
              </w:rPr>
              <w:t xml:space="preserve"> организация),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proofErr w:type="gramStart"/>
            <w:r w:rsidRPr="00AB372C">
              <w:rPr>
                <w:rFonts w:ascii="Times New Roman" w:hAnsi="Times New Roman" w:cs="Times New Roman"/>
              </w:rPr>
              <w:t>не менее 70 на конец каждого квартала в календарном году</w:t>
            </w:r>
            <w:proofErr w:type="gramEnd"/>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по увеличению доли </w:t>
            </w:r>
            <w:r w:rsidRPr="00AB372C">
              <w:rPr>
                <w:rFonts w:ascii="Times New Roman" w:hAnsi="Times New Roman" w:cs="Times New Roman"/>
              </w:rPr>
              <w:lastRenderedPageBreak/>
              <w:t>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lastRenderedPageBreak/>
              <w:t xml:space="preserve">доля кредитов, выданных субъектам малого и среднего предпринимательства в </w:t>
            </w:r>
            <w:r w:rsidRPr="00AB372C">
              <w:rPr>
                <w:rFonts w:ascii="Times New Roman" w:hAnsi="Times New Roman" w:cs="Times New Roman"/>
              </w:rPr>
              <w:lastRenderedPageBreak/>
              <w:t>субъекте Российской Федерации с привлечением гарантий и поручительств участников НГС (акционерного общества "Федеральная корпорация по развитию малого и среднего предпринимательства", и (или) акционерного общества "Российский Банк поддержки малого и среднего предпринимательства", и (или) региональных гарантийных организаций), в общем объеме кредитов, выданных субъектам малого и среднего предпринимательства в субъекте Российской Федерации (кроме</w:t>
            </w:r>
            <w:proofErr w:type="gramEnd"/>
            <w:r w:rsidRPr="00AB372C">
              <w:rPr>
                <w:rFonts w:ascii="Times New Roman" w:hAnsi="Times New Roman" w:cs="Times New Roman"/>
              </w:rPr>
              <w:t xml:space="preserve"> городов федерального значения),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3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(акционерного общества "Федеральная корпорация по развитию малого и среднего предпринимательства", и (или) акционерного общества "Российский Банк поддержки малого и среднего предпринимательства", и (или) региональных гарантийных организаций), в общем объеме кредитов, выданных с привлечением гарантий и поручительств участников НГС (акционерного общества "Федеральная</w:t>
            </w:r>
            <w:proofErr w:type="gramEnd"/>
            <w:r w:rsidRPr="00AB372C">
              <w:rPr>
                <w:rFonts w:ascii="Times New Roman" w:hAnsi="Times New Roman" w:cs="Times New Roman"/>
              </w:rPr>
              <w:t xml:space="preserve"> корпорация по развитию малого и среднего предпринимательства", и (или) акционерного общества "Российский Банк </w:t>
            </w:r>
            <w:r w:rsidRPr="00AB372C">
              <w:rPr>
                <w:rFonts w:ascii="Times New Roman" w:hAnsi="Times New Roman" w:cs="Times New Roman"/>
              </w:rPr>
              <w:lastRenderedPageBreak/>
              <w:t>поддержки малого и среднего предпринимательства", и (или) региональных гарантийных организаций) (для городов федерального значения),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7 ежегодно</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(п. 2 в ред. </w:t>
            </w:r>
            <w:hyperlink r:id="rId37"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оказания инфраструктурной поддержки субъектам малого и среднего предпринимательства</w:t>
            </w: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наличие в субъекте Российской Федерации созданных 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roofErr w:type="gramEnd"/>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промышленный парк (индустриальный парк, </w:t>
            </w:r>
            <w:proofErr w:type="spellStart"/>
            <w:r w:rsidRPr="00AB372C">
              <w:rPr>
                <w:rFonts w:ascii="Times New Roman" w:hAnsi="Times New Roman" w:cs="Times New Roman"/>
              </w:rPr>
              <w:t>агропромпарк</w:t>
            </w:r>
            <w:proofErr w:type="spellEnd"/>
            <w:r w:rsidRPr="00AB372C">
              <w:rPr>
                <w:rFonts w:ascii="Times New Roman" w:hAnsi="Times New Roman" w:cs="Times New Roman"/>
              </w:rPr>
              <w:t>);</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технопарк;</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бизнес-инкубатор, единиц</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одной организации (объекта) каждого из предусмотренных типов</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наполняемость организации (объекта), образующей инфраструктуру имущественной поддержки субъектов малого и среднего предпринимательства, процентов </w:t>
            </w:r>
            <w:hyperlink w:anchor="P868" w:history="1">
              <w:r w:rsidRPr="00AB372C">
                <w:rPr>
                  <w:rFonts w:ascii="Times New Roman" w:hAnsi="Times New Roman" w:cs="Times New Roman"/>
                  <w:color w:val="0000FF"/>
                </w:rPr>
                <w:t>&lt;3&gt;</w:t>
              </w:r>
            </w:hyperlink>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80</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w:t>
            </w:r>
            <w:r w:rsidRPr="00AB372C">
              <w:rPr>
                <w:rFonts w:ascii="Times New Roman" w:hAnsi="Times New Roman" w:cs="Times New Roman"/>
              </w:rPr>
              <w:lastRenderedPageBreak/>
              <w:t>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созданных 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w:t>
            </w:r>
            <w:r w:rsidRPr="00AB372C">
              <w:rPr>
                <w:rFonts w:ascii="Times New Roman" w:hAnsi="Times New Roman" w:cs="Times New Roman"/>
              </w:rPr>
              <w:lastRenderedPageBreak/>
              <w:t>области инноваций и промышленного производства, в том числе:</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инжиниринговый центр;</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центр кластерного развития;</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центр </w:t>
            </w:r>
            <w:proofErr w:type="spellStart"/>
            <w:r w:rsidRPr="00AB372C">
              <w:rPr>
                <w:rFonts w:ascii="Times New Roman" w:hAnsi="Times New Roman" w:cs="Times New Roman"/>
              </w:rPr>
              <w:t>прототипирования</w:t>
            </w:r>
            <w:proofErr w:type="spellEnd"/>
            <w:r w:rsidRPr="00AB372C">
              <w:rPr>
                <w:rFonts w:ascii="Times New Roman" w:hAnsi="Times New Roman" w:cs="Times New Roman"/>
              </w:rPr>
              <w:t>;</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центр сертификации, стандартизации и испытаний (коллективного пользования), единиц</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одной организации (объекта)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области инноваций и промышленного производства, в общем количестве субъектов малого и среднего предпринимательства,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2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наличие в субъекте Российской Федерации созданных 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одного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субъектов малого и среднего предпринимательства и граждан, планирующих начать ведение предпринимательской деятельности, которые получили консультационную поддержку,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субъектов малого и среднего </w:t>
            </w:r>
            <w:r w:rsidRPr="00AB372C">
              <w:rPr>
                <w:rFonts w:ascii="Times New Roman" w:hAnsi="Times New Roman" w:cs="Times New Roman"/>
              </w:rPr>
              <w:lastRenderedPageBreak/>
              <w:t>предпринимательства в субъекте Российской Федерации,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5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направленных на повышение доступности лизинга оборудования для субъектов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наличие в субъекте Российской Федерации созданных полностью или частично за счет средств бюджета субъекта Российской Федерации лизинговых организаций (единиц) и (или) реализация в субъекте Российской Федерации мероприятий по предоставлению субсидий субъектам малого и среднего предпринимательства на цели лизинга оборудования в соответствии с государственной программой (подпрограммой) субъекта Российской Федерации, единиц, да/нет</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одной/да</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3 в ред. </w:t>
            </w:r>
            <w:hyperlink r:id="rId38"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оказания имущественной поддержки субъектам малого и среднего предпринимательства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наличие в субъекте Российской Федерации нормативного правового акта, определяющего порядок формирования, ведения и обязательного опубликования указанного в </w:t>
            </w:r>
            <w:hyperlink r:id="rId39" w:history="1">
              <w:r w:rsidRPr="00AB372C">
                <w:rPr>
                  <w:rFonts w:ascii="Times New Roman" w:hAnsi="Times New Roman" w:cs="Times New Roman"/>
                  <w:color w:val="0000FF"/>
                </w:rPr>
                <w:t>части 4 статьи 18</w:t>
              </w:r>
            </w:hyperlink>
            <w:r w:rsidRPr="00AB372C">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перечня государственного имущества субъекта Российской Федерации, разработанного в соответствии с </w:t>
            </w:r>
            <w:hyperlink r:id="rId40" w:history="1">
              <w:r w:rsidRPr="00AB372C">
                <w:rPr>
                  <w:rFonts w:ascii="Times New Roman" w:hAnsi="Times New Roman" w:cs="Times New Roman"/>
                  <w:color w:val="0000FF"/>
                </w:rPr>
                <w:t>постановлением</w:t>
              </w:r>
            </w:hyperlink>
            <w:r w:rsidRPr="00AB372C">
              <w:rPr>
                <w:rFonts w:ascii="Times New Roman" w:hAnsi="Times New Roman" w:cs="Times New Roman"/>
              </w:rPr>
              <w:t xml:space="preserve"> Правительства Российской Федерации от 21 августа 2010 г. N 645 "Об имущественной поддержке субъектов малого и среднего</w:t>
            </w:r>
            <w:proofErr w:type="gramEnd"/>
            <w:r w:rsidRPr="00AB372C">
              <w:rPr>
                <w:rFonts w:ascii="Times New Roman" w:hAnsi="Times New Roman" w:cs="Times New Roman"/>
              </w:rPr>
              <w:t xml:space="preserve"> предпринимательства при предоставлении федерального имущества",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утверждение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перечня государственного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anchor="P869" w:history="1">
              <w:r w:rsidRPr="00AB372C">
                <w:rPr>
                  <w:rFonts w:ascii="Times New Roman" w:hAnsi="Times New Roman" w:cs="Times New Roman"/>
                  <w:color w:val="0000FF"/>
                </w:rPr>
                <w:t>&lt;4&gt;</w:t>
              </w:r>
            </w:hyperlink>
            <w:r w:rsidRPr="00AB372C">
              <w:rPr>
                <w:rFonts w:ascii="Times New Roman" w:hAnsi="Times New Roman" w:cs="Times New Roman"/>
              </w:rPr>
              <w:t>,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 процентов муниципальных районов и городских округов, 25 процентов городских поселений</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расширение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увеличение количества объектов имущества в </w:t>
            </w:r>
            <w:proofErr w:type="gramStart"/>
            <w:r w:rsidRPr="00AB372C">
              <w:rPr>
                <w:rFonts w:ascii="Times New Roman" w:hAnsi="Times New Roman" w:cs="Times New Roman"/>
              </w:rPr>
              <w:t>перечнях</w:t>
            </w:r>
            <w:proofErr w:type="gramEnd"/>
            <w:r w:rsidRPr="00AB372C">
              <w:rPr>
                <w:rFonts w:ascii="Times New Roman" w:hAnsi="Times New Roman" w:cs="Times New Roman"/>
              </w:rPr>
              <w:t xml:space="preserve"> государственного и муниципального имущества в субъектах Российской Федерации,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10 ежегодно</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мер, направленных на обучение субъектов малого и среднего предпринимательства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по обучению сотрудников субъектов малого и среднего предпринимательства новым компетенциям в сфере ведения </w:t>
            </w:r>
            <w:r w:rsidRPr="00AB372C">
              <w:rPr>
                <w:rFonts w:ascii="Times New Roman" w:hAnsi="Times New Roman" w:cs="Times New Roman"/>
              </w:rPr>
              <w:lastRenderedPageBreak/>
              <w:t>предпринимательской деятельности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w:t>
            </w:r>
            <w:r w:rsidRPr="00AB372C">
              <w:rPr>
                <w:rFonts w:ascii="Times New Roman" w:hAnsi="Times New Roman" w:cs="Times New Roman"/>
              </w:rPr>
              <w:lastRenderedPageBreak/>
              <w:t xml:space="preserve">субъектов малого и среднего предпринимательства в субъекте Российской Федерации, процентов </w:t>
            </w:r>
            <w:hyperlink w:anchor="P870" w:history="1">
              <w:r w:rsidRPr="00AB372C">
                <w:rPr>
                  <w:rFonts w:ascii="Times New Roman" w:hAnsi="Times New Roman" w:cs="Times New Roman"/>
                  <w:color w:val="0000FF"/>
                </w:rPr>
                <w:t>&lt;5&gt;</w:t>
              </w:r>
            </w:hyperlink>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5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заключение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федеральных партнерских обучающих программ в сфере предпринимательства, реализованных совместно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w:t>
            </w:r>
            <w:proofErr w:type="gramStart"/>
            <w:r w:rsidRPr="00AB372C">
              <w:rPr>
                <w:rFonts w:ascii="Times New Roman" w:hAnsi="Times New Roman" w:cs="Times New Roman"/>
              </w:rPr>
              <w:t>Российский</w:t>
            </w:r>
            <w:proofErr w:type="gramEnd"/>
            <w:r w:rsidRPr="00AB372C">
              <w:rPr>
                <w:rFonts w:ascii="Times New Roman" w:hAnsi="Times New Roman" w:cs="Times New Roman"/>
              </w:rPr>
              <w:t xml:space="preserve"> экспортный центр", иными организациями, реализующими мероприятия по обучению субъектов малого и среднего предпринимательства, штук</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3 программ</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единиц</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8</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Стимулирование спроса на продукцию субъектов малого и среднего предпринимательства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направленных на повышение уровня информированности субъектов малого и среднего </w:t>
            </w:r>
            <w:r w:rsidRPr="00AB372C">
              <w:rPr>
                <w:rFonts w:ascii="Times New Roman" w:hAnsi="Times New Roman" w:cs="Times New Roman"/>
              </w:rPr>
              <w:lastRenderedPageBreak/>
              <w:t xml:space="preserve">предпринимательства о закупках товаров, работ, услуг крупнейшими заказчиками </w:t>
            </w:r>
            <w:hyperlink w:anchor="P871" w:history="1">
              <w:r w:rsidRPr="00AB372C">
                <w:rPr>
                  <w:rFonts w:ascii="Times New Roman" w:hAnsi="Times New Roman" w:cs="Times New Roman"/>
                  <w:color w:val="0000FF"/>
                </w:rPr>
                <w:t>&lt;6&gt;</w:t>
              </w:r>
            </w:hyperlink>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w:t>
            </w:r>
            <w:r w:rsidRPr="00AB372C">
              <w:rPr>
                <w:rFonts w:ascii="Times New Roman" w:hAnsi="Times New Roman" w:cs="Times New Roman"/>
              </w:rPr>
              <w:lastRenderedPageBreak/>
              <w:t>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 xml:space="preserve">соответствующая информация размещена и ежемесячно </w:t>
            </w:r>
            <w:r w:rsidRPr="00AB372C">
              <w:rPr>
                <w:rFonts w:ascii="Times New Roman" w:hAnsi="Times New Roman" w:cs="Times New Roman"/>
              </w:rPr>
              <w:lastRenderedPageBreak/>
              <w:t>актуализируется</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содействие организации взаимодействия субъектов малого и среднего предпринимательства с крупнейшими заказчиками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 работ, услуг в соответствии с Федеральным </w:t>
            </w:r>
            <w:hyperlink r:id="rId41"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закупках товаров, работ, услуг отдельными видами юридических лиц"</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4 раз в год</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направленных на обучение субъектов малого и среднего предпринимательства особенностям участия в </w:t>
            </w:r>
            <w:proofErr w:type="gramStart"/>
            <w:r w:rsidRPr="00AB372C">
              <w:rPr>
                <w:rFonts w:ascii="Times New Roman" w:hAnsi="Times New Roman" w:cs="Times New Roman"/>
              </w:rPr>
              <w:t>закупках</w:t>
            </w:r>
            <w:proofErr w:type="gramEnd"/>
            <w:r w:rsidRPr="00AB372C">
              <w:rPr>
                <w:rFonts w:ascii="Times New Roman" w:hAnsi="Times New Roman" w:cs="Times New Roman"/>
              </w:rPr>
              <w:t xml:space="preserve"> товаров, работ, услуг для нужд государственного сектора экономики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42"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закупках товаров, работ, услуг отдельными видами юридических лиц" и (или) Федеральным </w:t>
            </w:r>
            <w:hyperlink r:id="rId43"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4 раз в год</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направленных на расширение доступа субъектов малого и среднего предпринимательства к </w:t>
            </w:r>
            <w:r w:rsidRPr="00AB372C">
              <w:rPr>
                <w:rFonts w:ascii="Times New Roman" w:hAnsi="Times New Roman" w:cs="Times New Roman"/>
              </w:rPr>
              <w:lastRenderedPageBreak/>
              <w:t xml:space="preserve">закупкам товаров, работ, услуг в </w:t>
            </w:r>
            <w:proofErr w:type="gramStart"/>
            <w:r w:rsidRPr="00AB372C">
              <w:rPr>
                <w:rFonts w:ascii="Times New Roman" w:hAnsi="Times New Roman" w:cs="Times New Roman"/>
              </w:rPr>
              <w:t>соответствии</w:t>
            </w:r>
            <w:proofErr w:type="gramEnd"/>
            <w:r w:rsidRPr="00AB372C">
              <w:rPr>
                <w:rFonts w:ascii="Times New Roman" w:hAnsi="Times New Roman" w:cs="Times New Roman"/>
              </w:rPr>
              <w:t xml:space="preserve"> с Федеральным </w:t>
            </w:r>
            <w:hyperlink r:id="rId44"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закупках товаров, работ, услуг отдельными видами юридических лиц"</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прирост годового объема закупок крупнейших заказчиков у субъектов малого и среднего предпринимательства, рассчитываемого в </w:t>
            </w:r>
            <w:proofErr w:type="gramStart"/>
            <w:r w:rsidRPr="00AB372C">
              <w:rPr>
                <w:rFonts w:ascii="Times New Roman" w:hAnsi="Times New Roman" w:cs="Times New Roman"/>
              </w:rPr>
              <w:t>соответствии</w:t>
            </w:r>
            <w:proofErr w:type="gramEnd"/>
            <w:r w:rsidRPr="00AB372C">
              <w:rPr>
                <w:rFonts w:ascii="Times New Roman" w:hAnsi="Times New Roman" w:cs="Times New Roman"/>
              </w:rPr>
              <w:t xml:space="preserve"> с Федеральным </w:t>
            </w:r>
            <w:hyperlink r:id="rId45"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w:t>
            </w:r>
            <w:r w:rsidRPr="00AB372C">
              <w:rPr>
                <w:rFonts w:ascii="Times New Roman" w:hAnsi="Times New Roman" w:cs="Times New Roman"/>
              </w:rPr>
              <w:lastRenderedPageBreak/>
              <w:t>закупках товаров, работ, услуг отдельными видами юридических лиц",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2,3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46" w:history="1">
              <w:r w:rsidRPr="00AB372C">
                <w:rPr>
                  <w:rFonts w:ascii="Times New Roman" w:hAnsi="Times New Roman" w:cs="Times New Roman"/>
                  <w:color w:val="0000FF"/>
                </w:rPr>
                <w:t>законом</w:t>
              </w:r>
            </w:hyperlink>
            <w:r w:rsidRPr="00AB37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закупок товаров, работ, услуг у субъектов малого предпринимательства в совокупном годовом </w:t>
            </w:r>
            <w:proofErr w:type="gramStart"/>
            <w:r w:rsidRPr="00AB372C">
              <w:rPr>
                <w:rFonts w:ascii="Times New Roman" w:hAnsi="Times New Roman" w:cs="Times New Roman"/>
              </w:rPr>
              <w:t>объеме</w:t>
            </w:r>
            <w:proofErr w:type="gramEnd"/>
            <w:r w:rsidRPr="00AB372C">
              <w:rPr>
                <w:rFonts w:ascii="Times New Roman" w:hAnsi="Times New Roman" w:cs="Times New Roman"/>
              </w:rPr>
              <w:t xml:space="preserve"> закупок, рассчитанном с учетом требований </w:t>
            </w:r>
            <w:hyperlink r:id="rId47" w:history="1">
              <w:r w:rsidRPr="00AB372C">
                <w:rPr>
                  <w:rFonts w:ascii="Times New Roman" w:hAnsi="Times New Roman" w:cs="Times New Roman"/>
                  <w:color w:val="0000FF"/>
                </w:rPr>
                <w:t>части 1.1 статьи 30</w:t>
              </w:r>
            </w:hyperlink>
            <w:r w:rsidRPr="00AB372C">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15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реализация мероприятий, направленных на организацию </w:t>
            </w:r>
            <w:proofErr w:type="gramStart"/>
            <w:r w:rsidRPr="00AB372C">
              <w:rPr>
                <w:rFonts w:ascii="Times New Roman" w:hAnsi="Times New Roman" w:cs="Times New Roman"/>
              </w:rPr>
              <w:t>торговой</w:t>
            </w:r>
            <w:proofErr w:type="gramEnd"/>
            <w:r w:rsidRPr="00AB372C">
              <w:rPr>
                <w:rFonts w:ascii="Times New Roman" w:hAnsi="Times New Roman" w:cs="Times New Roman"/>
              </w:rPr>
              <w:t xml:space="preserve"> деятельности с использованием нестационарных торговых объектов</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уровень обеспеченности населения действующими нестационарными торговыми объектами, единиц на 10 тыс. человек населения</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9</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48"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Формирование системы налоговых льгот для субъектов малого предпринимательства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w:t>
            </w:r>
            <w:r w:rsidRPr="00AB372C">
              <w:rPr>
                <w:rFonts w:ascii="Times New Roman" w:hAnsi="Times New Roman" w:cs="Times New Roman"/>
              </w:rPr>
              <w:lastRenderedPageBreak/>
              <w:t>услуг населению (далее - налоговые каникулы)</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наличие закона субъекта Российской Федерации, которым установлены налоговые каникулы,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мероприятий, направленных на повышение информированности граждан о возможности применения налоговых каникул</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количество индивидуальных предпринимателей, применяющих налоговые каникулы,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индивидуальных предпринимателей, зарегистрированных в субъекте Российской Федерации,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0,5</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закона субъекта Российской Федерации, направленного на установление налоговых льгот по упрощенной системе налогообложения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15 процентов в случае, если объектом налогообложения являются доходы, уменьшенные на величину расходов,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направленных на повышение уровня информированности предпринимателей о возможностях применения патентной системы налогообложения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доля индивидуальных предпринимателей, использующих патентную систему налогообложения, в </w:t>
            </w:r>
            <w:proofErr w:type="gramStart"/>
            <w:r w:rsidRPr="00AB372C">
              <w:rPr>
                <w:rFonts w:ascii="Times New Roman" w:hAnsi="Times New Roman" w:cs="Times New Roman"/>
              </w:rPr>
              <w:t>общем</w:t>
            </w:r>
            <w:proofErr w:type="gramEnd"/>
            <w:r w:rsidRPr="00AB372C">
              <w:rPr>
                <w:rFonts w:ascii="Times New Roman" w:hAnsi="Times New Roman" w:cs="Times New Roman"/>
              </w:rPr>
              <w:t xml:space="preserve"> количестве индивидуальных предпринимателей, зарегистрированных на территории субъекта Российской Федерации,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5</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49"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Предоставление услуг по принципу "одного окна" для </w:t>
            </w:r>
            <w:r w:rsidRPr="00AB372C">
              <w:rPr>
                <w:rFonts w:ascii="Times New Roman" w:hAnsi="Times New Roman" w:cs="Times New Roman"/>
              </w:rPr>
              <w:lastRenderedPageBreak/>
              <w:t>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разработка и реализация мероприятий, </w:t>
            </w:r>
            <w:r w:rsidRPr="00AB372C">
              <w:rPr>
                <w:rFonts w:ascii="Times New Roman" w:hAnsi="Times New Roman" w:cs="Times New Roman"/>
              </w:rPr>
              <w:lastRenderedPageBreak/>
              <w:t>направленных на создание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lastRenderedPageBreak/>
              <w:t xml:space="preserve">наличие в субъекте Российской Федерации центра оказания услуг для </w:t>
            </w:r>
            <w:r w:rsidRPr="00AB372C">
              <w:rPr>
                <w:rFonts w:ascii="Times New Roman" w:hAnsi="Times New Roman" w:cs="Times New Roman"/>
              </w:rPr>
              <w:lastRenderedPageBreak/>
              <w:t xml:space="preserve">бизнеса по принципу "одного окна", созданного одним из способов, указанных в </w:t>
            </w:r>
            <w:hyperlink r:id="rId50" w:history="1">
              <w:r w:rsidRPr="00AB372C">
                <w:rPr>
                  <w:rFonts w:ascii="Times New Roman" w:hAnsi="Times New Roman" w:cs="Times New Roman"/>
                  <w:color w:val="0000FF"/>
                </w:rPr>
                <w:t>пункте 36</w:t>
              </w:r>
            </w:hyperlink>
            <w:r w:rsidRPr="00AB372C">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одного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утверждение субъектом Российской Федерации перечня услуг и мер поддержки, предоставление которых организовано в созданных в соответствии с </w:t>
            </w:r>
            <w:hyperlink r:id="rId51" w:history="1">
              <w:r w:rsidRPr="00AB372C">
                <w:rPr>
                  <w:rFonts w:ascii="Times New Roman" w:hAnsi="Times New Roman" w:cs="Times New Roman"/>
                  <w:color w:val="0000FF"/>
                </w:rPr>
                <w:t>Правилами</w:t>
              </w:r>
            </w:hyperlink>
            <w:r w:rsidRPr="00AB372C">
              <w:rPr>
                <w:rFonts w:ascii="Times New Roman" w:hAnsi="Times New Roman" w:cs="Times New Roman"/>
              </w:rPr>
              <w:t xml:space="preserve">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roofErr w:type="gramEnd"/>
            <w:r w:rsidRPr="00AB372C">
              <w:rPr>
                <w:rFonts w:ascii="Times New Roman" w:hAnsi="Times New Roman" w:cs="Times New Roman"/>
              </w:rPr>
              <w:t xml:space="preserve">", услуги некоммерческих организаций, выражающих интересы субъектов малого и среднего предпринимательства, </w:t>
            </w:r>
            <w:r w:rsidRPr="00AB372C">
              <w:rPr>
                <w:rFonts w:ascii="Times New Roman" w:hAnsi="Times New Roman" w:cs="Times New Roman"/>
              </w:rPr>
              <w:lastRenderedPageBreak/>
              <w:t>услуги финансово-кредитных учреждений,</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услуги </w:t>
            </w:r>
            <w:proofErr w:type="spellStart"/>
            <w:r w:rsidRPr="00AB372C">
              <w:rPr>
                <w:rFonts w:ascii="Times New Roman" w:hAnsi="Times New Roman" w:cs="Times New Roman"/>
              </w:rPr>
              <w:t>газ</w:t>
            </w:r>
            <w:proofErr w:type="gramStart"/>
            <w:r w:rsidRPr="00AB372C">
              <w:rPr>
                <w:rFonts w:ascii="Times New Roman" w:hAnsi="Times New Roman" w:cs="Times New Roman"/>
              </w:rPr>
              <w:t>о</w:t>
            </w:r>
            <w:proofErr w:type="spellEnd"/>
            <w:r w:rsidRPr="00AB372C">
              <w:rPr>
                <w:rFonts w:ascii="Times New Roman" w:hAnsi="Times New Roman" w:cs="Times New Roman"/>
              </w:rPr>
              <w:t>-</w:t>
            </w:r>
            <w:proofErr w:type="gramEnd"/>
            <w:r w:rsidRPr="00AB372C">
              <w:rPr>
                <w:rFonts w:ascii="Times New Roman" w:hAnsi="Times New Roman" w:cs="Times New Roman"/>
              </w:rPr>
              <w:t xml:space="preserve">, </w:t>
            </w:r>
            <w:proofErr w:type="spellStart"/>
            <w:r w:rsidRPr="00AB372C">
              <w:rPr>
                <w:rFonts w:ascii="Times New Roman" w:hAnsi="Times New Roman" w:cs="Times New Roman"/>
              </w:rPr>
              <w:t>электро</w:t>
            </w:r>
            <w:proofErr w:type="spellEnd"/>
            <w:r w:rsidRPr="00AB372C">
              <w:rPr>
                <w:rFonts w:ascii="Times New Roman" w:hAnsi="Times New Roman" w:cs="Times New Roman"/>
              </w:rPr>
              <w:t xml:space="preserve">-, тепло-, </w:t>
            </w:r>
            <w:proofErr w:type="spellStart"/>
            <w:r w:rsidRPr="00AB372C">
              <w:rPr>
                <w:rFonts w:ascii="Times New Roman" w:hAnsi="Times New Roman" w:cs="Times New Roman"/>
              </w:rPr>
              <w:t>водоснабжающих</w:t>
            </w:r>
            <w:proofErr w:type="spellEnd"/>
            <w:r w:rsidRPr="00AB372C">
              <w:rPr>
                <w:rFonts w:ascii="Times New Roman" w:hAnsi="Times New Roman" w:cs="Times New Roman"/>
              </w:rPr>
              <w:t xml:space="preserve"> организаций,</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иные услуги, необходимые для начала осуществления и развития предпринимательской деятельности,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доля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 в общем количестве многофункциональных центров предоставления государственных и муниципальных услуг, процентов </w:t>
            </w:r>
            <w:hyperlink w:anchor="P872" w:history="1">
              <w:r w:rsidRPr="00AB372C">
                <w:rPr>
                  <w:rFonts w:ascii="Times New Roman" w:hAnsi="Times New Roman" w:cs="Times New Roman"/>
                  <w:color w:val="0000FF"/>
                </w:rPr>
                <w:t>&lt;7&gt;</w:t>
              </w:r>
            </w:hyperlink>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100</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доля уникальных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по принципу "одного окна", в том числе через многофункциональные центры предоставления государственных и муниципальных услуг, иных организаций, образующих инфраструктуру поддержки </w:t>
            </w:r>
            <w:r w:rsidRPr="00AB372C">
              <w:rPr>
                <w:rFonts w:ascii="Times New Roman" w:hAnsi="Times New Roman" w:cs="Times New Roman"/>
              </w:rPr>
              <w:lastRenderedPageBreak/>
              <w:t>субъектов малого и среднего предпринимательства, в том числе в электронной форме, в общем количестве субъектов малого и среднего предпринимательства, зарегистрированных</w:t>
            </w:r>
            <w:proofErr w:type="gramEnd"/>
            <w:r w:rsidRPr="00AB372C">
              <w:rPr>
                <w:rFonts w:ascii="Times New Roman" w:hAnsi="Times New Roman" w:cs="Times New Roman"/>
              </w:rPr>
              <w:t xml:space="preserve">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не менее 3,5 ежегодно</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количество услуг акционерного общества "Федеральная корпорация по развитию малого и среднего предпринимательства", предоставление которых организовано в субъекте Российской Федерации по принципу "одного окна", в том числе в многофункциональных центрах предоставления государственных и муниципальных услуг, иных организациях, образующих инфраструктуру поддержки субъектов малого и среднего предпринимательства, в том числе в электронной форме, единиц</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6</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8 в ред. </w:t>
            </w:r>
            <w:hyperlink r:id="rId52"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Развитие сельскохозяйственной кооперации </w:t>
            </w:r>
            <w:hyperlink w:anchor="P867" w:history="1">
              <w:r w:rsidRPr="00AB372C">
                <w:rPr>
                  <w:rFonts w:ascii="Times New Roman" w:hAnsi="Times New Roman" w:cs="Times New Roman"/>
                  <w:color w:val="0000FF"/>
                </w:rPr>
                <w:t>&lt;2&gt;</w:t>
              </w:r>
            </w:hyperlink>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сельскохозяйственных кооперативов, финансируемых из бюджета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организаций, </w:t>
            </w:r>
            <w:r w:rsidRPr="00AB372C">
              <w:rPr>
                <w:rFonts w:ascii="Times New Roman" w:hAnsi="Times New Roman" w:cs="Times New Roman"/>
              </w:rPr>
              <w:lastRenderedPageBreak/>
              <w:t xml:space="preserve">образующих инфраструктуру поддержки сельскохозяйственной кооперации, таких, как региональная гарантийная организация, </w:t>
            </w:r>
            <w:proofErr w:type="spellStart"/>
            <w:r w:rsidRPr="00AB372C">
              <w:rPr>
                <w:rFonts w:ascii="Times New Roman" w:hAnsi="Times New Roman" w:cs="Times New Roman"/>
              </w:rPr>
              <w:t>микрофинансовая</w:t>
            </w:r>
            <w:proofErr w:type="spellEnd"/>
            <w:r w:rsidRPr="00AB372C">
              <w:rPr>
                <w:rFonts w:ascii="Times New Roman" w:hAnsi="Times New Roman" w:cs="Times New Roman"/>
              </w:rP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rsidRPr="00AB372C">
              <w:rPr>
                <w:rFonts w:ascii="Times New Roman" w:hAnsi="Times New Roman" w:cs="Times New Roman"/>
              </w:rPr>
              <w:t>субконтрактации</w:t>
            </w:r>
            <w:proofErr w:type="spellEnd"/>
            <w:r w:rsidRPr="00AB372C">
              <w:rPr>
                <w:rFonts w:ascii="Times New Roman" w:hAnsi="Times New Roman" w:cs="Times New Roman"/>
              </w:rPr>
              <w:t>, центр коллективного пользования (доступа) специализированным оборудованием</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организаций, </w:t>
            </w:r>
            <w:r w:rsidRPr="00AB372C">
              <w:rPr>
                <w:rFonts w:ascii="Times New Roman" w:hAnsi="Times New Roman" w:cs="Times New Roman"/>
              </w:rPr>
              <w:lastRenderedPageBreak/>
              <w:t xml:space="preserve">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873" w:history="1">
              <w:r w:rsidRPr="00AB372C">
                <w:rPr>
                  <w:rFonts w:ascii="Times New Roman" w:hAnsi="Times New Roman" w:cs="Times New Roman"/>
                  <w:color w:val="0000FF"/>
                </w:rPr>
                <w:t>&lt;8&gt;</w:t>
              </w:r>
            </w:hyperlink>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 xml:space="preserve">не менее </w:t>
            </w:r>
            <w:r w:rsidRPr="00AB372C">
              <w:rPr>
                <w:rFonts w:ascii="Times New Roman" w:hAnsi="Times New Roman" w:cs="Times New Roman"/>
              </w:rPr>
              <w:lastRenderedPageBreak/>
              <w:t>5 единиц различных типов</w:t>
            </w:r>
          </w:p>
        </w:tc>
      </w:tr>
      <w:tr w:rsidR="00AB372C" w:rsidRPr="00AB372C">
        <w:tblPrEx>
          <w:tblBorders>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80</w:t>
            </w:r>
          </w:p>
        </w:tc>
      </w:tr>
      <w:tr w:rsidR="00AB372C" w:rsidRPr="00AB372C">
        <w:tblPrEx>
          <w:tblBorders>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53"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V w:val="none" w:sz="0" w:space="0" w:color="auto"/>
          </w:tblBorders>
        </w:tblPrEx>
        <w:tc>
          <w:tcPr>
            <w:tcW w:w="624"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c>
          <w:tcPr>
            <w:tcW w:w="221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Развитие системы информационных </w:t>
            </w:r>
            <w:r w:rsidRPr="00AB372C">
              <w:rPr>
                <w:rFonts w:ascii="Times New Roman" w:hAnsi="Times New Roman" w:cs="Times New Roman"/>
              </w:rPr>
              <w:lastRenderedPageBreak/>
              <w:t>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малого и среднего предпринимательства"</w:t>
            </w: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разработка и реализация мер </w:t>
            </w:r>
            <w:r w:rsidRPr="00AB372C">
              <w:rPr>
                <w:rFonts w:ascii="Times New Roman" w:hAnsi="Times New Roman" w:cs="Times New Roman"/>
              </w:rPr>
              <w:lastRenderedPageBreak/>
              <w:t>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lastRenderedPageBreak/>
              <w:t xml:space="preserve">доля уникальных субъектов малого и среднего </w:t>
            </w:r>
            <w:r w:rsidRPr="00AB372C">
              <w:rPr>
                <w:rFonts w:ascii="Times New Roman" w:hAnsi="Times New Roman" w:cs="Times New Roman"/>
              </w:rPr>
              <w:lastRenderedPageBreak/>
              <w:t>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roofErr w:type="gramEnd"/>
            <w:r w:rsidRPr="00AB372C">
              <w:rPr>
                <w:rFonts w:ascii="Times New Roman" w:hAnsi="Times New Roman" w:cs="Times New Roman"/>
              </w:rPr>
              <w:t xml:space="preserve"> предпринимательства" в сети "Интернет" по адресу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 xml:space="preserve">не менее 4,5 </w:t>
            </w:r>
            <w:r w:rsidRPr="00AB372C">
              <w:rPr>
                <w:rFonts w:ascii="Times New Roman" w:hAnsi="Times New Roman" w:cs="Times New Roman"/>
              </w:rPr>
              <w:lastRenderedPageBreak/>
              <w:t>ежегодно</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10" w:name="P866"/>
      <w:bookmarkEnd w:id="10"/>
      <w:r w:rsidRPr="00AB372C">
        <w:rPr>
          <w:rFonts w:ascii="Times New Roman" w:hAnsi="Times New Roman" w:cs="Times New Roman"/>
        </w:rPr>
        <w:t>&lt;1</w:t>
      </w:r>
      <w:proofErr w:type="gramStart"/>
      <w:r w:rsidRPr="00AB372C">
        <w:rPr>
          <w:rFonts w:ascii="Times New Roman" w:hAnsi="Times New Roman" w:cs="Times New Roman"/>
        </w:rPr>
        <w:t>&gt; З</w:t>
      </w:r>
      <w:proofErr w:type="gramEnd"/>
      <w:r w:rsidRPr="00AB372C">
        <w:rPr>
          <w:rFonts w:ascii="Times New Roman" w:hAnsi="Times New Roman" w:cs="Times New Roman"/>
        </w:rPr>
        <w:t>а исключением мероприятий с иными сроками, установленными в соответствующих пунктах.</w:t>
      </w:r>
    </w:p>
    <w:p w:rsidR="00AB372C" w:rsidRPr="00AB372C" w:rsidRDefault="00AB372C">
      <w:pPr>
        <w:pStyle w:val="ConsPlusNormal"/>
        <w:spacing w:before="220"/>
        <w:ind w:firstLine="540"/>
        <w:jc w:val="both"/>
        <w:rPr>
          <w:rFonts w:ascii="Times New Roman" w:hAnsi="Times New Roman" w:cs="Times New Roman"/>
        </w:rPr>
      </w:pPr>
      <w:bookmarkStart w:id="11" w:name="P867"/>
      <w:bookmarkEnd w:id="11"/>
      <w:r w:rsidRPr="00AB372C">
        <w:rPr>
          <w:rFonts w:ascii="Times New Roman" w:hAnsi="Times New Roman" w:cs="Times New Roman"/>
        </w:rPr>
        <w:t>&lt;2</w:t>
      </w:r>
      <w:proofErr w:type="gramStart"/>
      <w:r w:rsidRPr="00AB372C">
        <w:rPr>
          <w:rFonts w:ascii="Times New Roman" w:hAnsi="Times New Roman" w:cs="Times New Roman"/>
        </w:rPr>
        <w:t>&gt; Н</w:t>
      </w:r>
      <w:proofErr w:type="gramEnd"/>
      <w:r w:rsidRPr="00AB372C">
        <w:rPr>
          <w:rFonts w:ascii="Times New Roman" w:hAnsi="Times New Roman" w:cs="Times New Roman"/>
        </w:rPr>
        <w:t>е применяется в отношении городов федерального значения.</w:t>
      </w:r>
    </w:p>
    <w:p w:rsidR="00AB372C" w:rsidRPr="00AB372C" w:rsidRDefault="00AB372C">
      <w:pPr>
        <w:pStyle w:val="ConsPlusNormal"/>
        <w:spacing w:before="220"/>
        <w:ind w:firstLine="540"/>
        <w:jc w:val="both"/>
        <w:rPr>
          <w:rFonts w:ascii="Times New Roman" w:hAnsi="Times New Roman" w:cs="Times New Roman"/>
        </w:rPr>
      </w:pPr>
      <w:bookmarkStart w:id="12" w:name="P868"/>
      <w:bookmarkEnd w:id="12"/>
      <w:r w:rsidRPr="00AB372C">
        <w:rPr>
          <w:rFonts w:ascii="Times New Roman" w:hAnsi="Times New Roman" w:cs="Times New Roman"/>
        </w:rPr>
        <w:t>&lt;3&gt;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AB372C" w:rsidRPr="00AB372C" w:rsidRDefault="00AB372C">
      <w:pPr>
        <w:pStyle w:val="ConsPlusNormal"/>
        <w:spacing w:before="220"/>
        <w:ind w:firstLine="540"/>
        <w:jc w:val="both"/>
        <w:rPr>
          <w:rFonts w:ascii="Times New Roman" w:hAnsi="Times New Roman" w:cs="Times New Roman"/>
        </w:rPr>
      </w:pPr>
      <w:bookmarkStart w:id="13" w:name="P869"/>
      <w:bookmarkEnd w:id="13"/>
      <w:r w:rsidRPr="00AB372C">
        <w:rPr>
          <w:rFonts w:ascii="Times New Roman" w:hAnsi="Times New Roman" w:cs="Times New Roman"/>
        </w:rPr>
        <w:t xml:space="preserve">&lt;4&gt; Показатель применяется в </w:t>
      </w:r>
      <w:proofErr w:type="gramStart"/>
      <w:r w:rsidRPr="00AB372C">
        <w:rPr>
          <w:rFonts w:ascii="Times New Roman" w:hAnsi="Times New Roman" w:cs="Times New Roman"/>
        </w:rPr>
        <w:t>отношении</w:t>
      </w:r>
      <w:proofErr w:type="gramEnd"/>
      <w:r w:rsidRPr="00AB372C">
        <w:rPr>
          <w:rFonts w:ascii="Times New Roman" w:hAnsi="Times New Roman" w:cs="Times New Roman"/>
        </w:rPr>
        <w:t xml:space="preserve"> муниципальных районов и городских округов, городских поселений, входящих в состав субъекта Российской Федерации.</w:t>
      </w:r>
    </w:p>
    <w:p w:rsidR="00AB372C" w:rsidRPr="00AB372C" w:rsidRDefault="00AB372C">
      <w:pPr>
        <w:pStyle w:val="ConsPlusNormal"/>
        <w:spacing w:before="220"/>
        <w:ind w:firstLine="540"/>
        <w:jc w:val="both"/>
        <w:rPr>
          <w:rFonts w:ascii="Times New Roman" w:hAnsi="Times New Roman" w:cs="Times New Roman"/>
        </w:rPr>
      </w:pPr>
      <w:bookmarkStart w:id="14" w:name="P870"/>
      <w:bookmarkEnd w:id="14"/>
      <w:r w:rsidRPr="00AB372C">
        <w:rPr>
          <w:rFonts w:ascii="Times New Roman" w:hAnsi="Times New Roman" w:cs="Times New Roman"/>
        </w:rPr>
        <w:t>&lt;5</w:t>
      </w:r>
      <w:proofErr w:type="gramStart"/>
      <w:r w:rsidRPr="00AB372C">
        <w:rPr>
          <w:rFonts w:ascii="Times New Roman" w:hAnsi="Times New Roman" w:cs="Times New Roman"/>
        </w:rPr>
        <w:t>&gt; У</w:t>
      </w:r>
      <w:proofErr w:type="gramEnd"/>
      <w:r w:rsidRPr="00AB372C">
        <w:rPr>
          <w:rFonts w:ascii="Times New Roman" w:hAnsi="Times New Roman" w:cs="Times New Roman"/>
        </w:rPr>
        <w:t>читываются мероприятия по обучению, по результатам участия в которых предоставляются документы, подтверждающие прохождение обучения.</w:t>
      </w:r>
    </w:p>
    <w:p w:rsidR="00AB372C" w:rsidRPr="00AB372C" w:rsidRDefault="00AB372C">
      <w:pPr>
        <w:pStyle w:val="ConsPlusNormal"/>
        <w:spacing w:before="220"/>
        <w:ind w:firstLine="540"/>
        <w:jc w:val="both"/>
        <w:rPr>
          <w:rFonts w:ascii="Times New Roman" w:hAnsi="Times New Roman" w:cs="Times New Roman"/>
        </w:rPr>
      </w:pPr>
      <w:bookmarkStart w:id="15" w:name="P871"/>
      <w:bookmarkEnd w:id="15"/>
      <w:r w:rsidRPr="00AB372C">
        <w:rPr>
          <w:rFonts w:ascii="Times New Roman" w:hAnsi="Times New Roman" w:cs="Times New Roman"/>
        </w:rPr>
        <w:t>&lt;6</w:t>
      </w:r>
      <w:proofErr w:type="gramStart"/>
      <w:r w:rsidRPr="00AB372C">
        <w:rPr>
          <w:rFonts w:ascii="Times New Roman" w:hAnsi="Times New Roman" w:cs="Times New Roman"/>
        </w:rPr>
        <w:t>&gt; П</w:t>
      </w:r>
      <w:proofErr w:type="gramEnd"/>
      <w:r w:rsidRPr="00AB372C">
        <w:rPr>
          <w:rFonts w:ascii="Times New Roman" w:hAnsi="Times New Roman" w:cs="Times New Roman"/>
        </w:rPr>
        <w:t xml:space="preserve">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w:t>
      </w:r>
      <w:r w:rsidRPr="00AB372C">
        <w:rPr>
          <w:rFonts w:ascii="Times New Roman" w:hAnsi="Times New Roman" w:cs="Times New Roman"/>
        </w:rPr>
        <w:lastRenderedPageBreak/>
        <w:t xml:space="preserve">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w:t>
      </w:r>
      <w:proofErr w:type="gramStart"/>
      <w:r w:rsidRPr="00AB372C">
        <w:rPr>
          <w:rFonts w:ascii="Times New Roman" w:hAnsi="Times New Roman" w:cs="Times New Roman"/>
        </w:rPr>
        <w:t>случае</w:t>
      </w:r>
      <w:proofErr w:type="gramEnd"/>
      <w:r w:rsidRPr="00AB372C">
        <w:rPr>
          <w:rFonts w:ascii="Times New Roman" w:hAnsi="Times New Roman" w:cs="Times New Roman"/>
        </w:rPr>
        <w:t xml:space="preserve"> их отсутствия - крупнейшие заказчики регионального уровня, определяемые субъектом Российской Федерации.</w:t>
      </w:r>
    </w:p>
    <w:p w:rsidR="00AB372C" w:rsidRPr="00AB372C" w:rsidRDefault="00AB372C">
      <w:pPr>
        <w:pStyle w:val="ConsPlusNormal"/>
        <w:spacing w:before="220"/>
        <w:ind w:firstLine="540"/>
        <w:jc w:val="both"/>
        <w:rPr>
          <w:rFonts w:ascii="Times New Roman" w:hAnsi="Times New Roman" w:cs="Times New Roman"/>
        </w:rPr>
      </w:pPr>
      <w:bookmarkStart w:id="16" w:name="P872"/>
      <w:bookmarkEnd w:id="16"/>
      <w:r w:rsidRPr="00AB372C">
        <w:rPr>
          <w:rFonts w:ascii="Times New Roman" w:hAnsi="Times New Roman" w:cs="Times New Roman"/>
        </w:rPr>
        <w:t>&lt;7</w:t>
      </w:r>
      <w:proofErr w:type="gramStart"/>
      <w:r w:rsidRPr="00AB372C">
        <w:rPr>
          <w:rFonts w:ascii="Times New Roman" w:hAnsi="Times New Roman" w:cs="Times New Roman"/>
        </w:rPr>
        <w:t>&gt; Д</w:t>
      </w:r>
      <w:proofErr w:type="gramEnd"/>
      <w:r w:rsidRPr="00AB372C">
        <w:rPr>
          <w:rFonts w:ascii="Times New Roman" w:hAnsi="Times New Roman" w:cs="Times New Roman"/>
        </w:rPr>
        <w:t>ля городов федерального значения может быть использован показатель, характеризующий организацию предоставления услуг в организациях, образующих инфраструктуру поддержки субъектов малого и среднего предпринимательства.</w:t>
      </w:r>
    </w:p>
    <w:p w:rsidR="00AB372C" w:rsidRPr="00AB372C" w:rsidRDefault="00AB372C">
      <w:pPr>
        <w:pStyle w:val="ConsPlusNormal"/>
        <w:spacing w:before="220"/>
        <w:ind w:firstLine="540"/>
        <w:jc w:val="both"/>
        <w:rPr>
          <w:rFonts w:ascii="Times New Roman" w:hAnsi="Times New Roman" w:cs="Times New Roman"/>
        </w:rPr>
      </w:pPr>
      <w:bookmarkStart w:id="17" w:name="P873"/>
      <w:bookmarkEnd w:id="17"/>
      <w:r w:rsidRPr="00AB372C">
        <w:rPr>
          <w:rFonts w:ascii="Times New Roman" w:hAnsi="Times New Roman" w:cs="Times New Roman"/>
        </w:rPr>
        <w:t>&lt;8</w:t>
      </w:r>
      <w:proofErr w:type="gramStart"/>
      <w:r w:rsidRPr="00AB372C">
        <w:rPr>
          <w:rFonts w:ascii="Times New Roman" w:hAnsi="Times New Roman" w:cs="Times New Roman"/>
        </w:rPr>
        <w:t>&gt; Н</w:t>
      </w:r>
      <w:proofErr w:type="gramEnd"/>
      <w:r w:rsidRPr="00AB372C">
        <w:rPr>
          <w:rFonts w:ascii="Times New Roman" w:hAnsi="Times New Roman" w:cs="Times New Roman"/>
        </w:rPr>
        <w:t xml:space="preserve">апример, региональная гарантийная организация, </w:t>
      </w:r>
      <w:proofErr w:type="spellStart"/>
      <w:r w:rsidRPr="00AB372C">
        <w:rPr>
          <w:rFonts w:ascii="Times New Roman" w:hAnsi="Times New Roman" w:cs="Times New Roman"/>
        </w:rPr>
        <w:t>микрофинансовая</w:t>
      </w:r>
      <w:proofErr w:type="spellEnd"/>
      <w:r w:rsidRPr="00AB372C">
        <w:rPr>
          <w:rFonts w:ascii="Times New Roman" w:hAnsi="Times New Roman" w:cs="Times New Roman"/>
        </w:rP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компетенции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rsidRPr="00AB372C">
        <w:rPr>
          <w:rFonts w:ascii="Times New Roman" w:hAnsi="Times New Roman" w:cs="Times New Roman"/>
        </w:rPr>
        <w:t>субконтрактации</w:t>
      </w:r>
      <w:proofErr w:type="spellEnd"/>
      <w:r w:rsidRPr="00AB372C">
        <w:rPr>
          <w:rFonts w:ascii="Times New Roman" w:hAnsi="Times New Roman" w:cs="Times New Roman"/>
        </w:rPr>
        <w:t>, центры коллективного пользования (доступа) специализированным оборудованием.</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bookmarkStart w:id="18" w:name="P875"/>
      <w:bookmarkEnd w:id="18"/>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"Технологическое присоединение к электрическим сетям"</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выполнение работ - в течение 70 дней;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оформление факта технологического присоединения - в течение 10 дней.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Модельным объектом является технологическое присоединение </w:t>
      </w:r>
      <w:proofErr w:type="spellStart"/>
      <w:r w:rsidRPr="00AB372C">
        <w:rPr>
          <w:rFonts w:ascii="Times New Roman" w:hAnsi="Times New Roman" w:cs="Times New Roman"/>
        </w:rPr>
        <w:t>энергопринимающих</w:t>
      </w:r>
      <w:proofErr w:type="spellEnd"/>
      <w:r w:rsidRPr="00AB372C">
        <w:rPr>
          <w:rFonts w:ascii="Times New Roman" w:hAnsi="Times New Roman" w:cs="Times New Roman"/>
        </w:rPr>
        <w:t xml:space="preserve"> устройств заявителей - юридических лиц и индивидуальных предпринимателей с максимальной мощностью до 150 к</w:t>
      </w:r>
      <w:proofErr w:type="gramStart"/>
      <w:r w:rsidRPr="00AB372C">
        <w:rPr>
          <w:rFonts w:ascii="Times New Roman" w:hAnsi="Times New Roman" w:cs="Times New Roman"/>
        </w:rPr>
        <w:t>Вт вкл</w:t>
      </w:r>
      <w:proofErr w:type="gramEnd"/>
      <w:r w:rsidRPr="00AB372C">
        <w:rPr>
          <w:rFonts w:ascii="Times New Roman" w:hAnsi="Times New Roman" w:cs="Times New Roman"/>
        </w:rPr>
        <w:t xml:space="preserve">ючительно по II или III категории надежности электроснабжения (расстояние от существующих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территориальной сетевой организации до границы участка заявителя не ограничено).</w:t>
      </w:r>
    </w:p>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54"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на этапе заключения договора о технологическом присоединении: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удобство подачи заявки на технологическое присоединение;</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наличие личного кабинета заявителя на официальных сайтах сетевых организаций;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прозрачность расчета платы за технологическое присоединение для заявителя;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на этапе выполнения мероприятий по технологическому присоединению:</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наличие упрощенной системы осуществления закупок по строительству (реконструкции)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наличие упрощенной процедуры проведения работ по строительству (реконструкции)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lastRenderedPageBreak/>
        <w:t xml:space="preserve">наличие упрощенной процедуры строительства (реконструкции)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оптимизация процедуры получения разрешения на проведение работ по строительству (реконструкции)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на этапе оформления факта технологического присоединения к электрическим сетям:</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быстрая процедура формирования и выдачи документов (актов) для подписания, в том числе посредством электронного документооборота;</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rsidRPr="00AB372C">
        <w:rPr>
          <w:rFonts w:ascii="Times New Roman" w:hAnsi="Times New Roman" w:cs="Times New Roman"/>
        </w:rPr>
        <w:t>энергосбытовой</w:t>
      </w:r>
      <w:proofErr w:type="spellEnd"/>
      <w:r w:rsidRPr="00AB372C">
        <w:rPr>
          <w:rFonts w:ascii="Times New Roman" w:hAnsi="Times New Roman" w:cs="Times New Roman"/>
        </w:rPr>
        <w:t xml:space="preserve"> организацией.</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Заключение договора о технологическом присоединении</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Удобство подачи заявки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w:t>
            </w:r>
            <w:proofErr w:type="gramStart"/>
            <w:r w:rsidRPr="00AB372C">
              <w:rPr>
                <w:rFonts w:ascii="Times New Roman" w:hAnsi="Times New Roman" w:cs="Times New Roman"/>
              </w:rPr>
              <w:t>единого</w:t>
            </w:r>
            <w:proofErr w:type="gramEnd"/>
            <w:r w:rsidRPr="00AB372C">
              <w:rPr>
                <w:rFonts w:ascii="Times New Roman" w:hAnsi="Times New Roman" w:cs="Times New Roman"/>
              </w:rPr>
              <w:t xml:space="preserve"> регионального </w:t>
            </w:r>
            <w:proofErr w:type="spellStart"/>
            <w:r w:rsidRPr="00AB372C">
              <w:rPr>
                <w:rFonts w:ascii="Times New Roman" w:hAnsi="Times New Roman" w:cs="Times New Roman"/>
              </w:rPr>
              <w:t>интернет-портала</w:t>
            </w:r>
            <w:proofErr w:type="spell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единого регионального </w:t>
            </w:r>
            <w:proofErr w:type="spellStart"/>
            <w:proofErr w:type="gramStart"/>
            <w:r w:rsidRPr="00AB372C">
              <w:rPr>
                <w:rFonts w:ascii="Times New Roman" w:hAnsi="Times New Roman" w:cs="Times New Roman"/>
              </w:rPr>
              <w:t>интернет-портала</w:t>
            </w:r>
            <w:proofErr w:type="spellEnd"/>
            <w:proofErr w:type="gramEnd"/>
            <w:r w:rsidRPr="00AB372C">
              <w:rPr>
                <w:rFonts w:ascii="Times New Roman" w:hAnsi="Times New Roman" w:cs="Times New Roman"/>
              </w:rPr>
              <w:t xml:space="preserve">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процентов</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доля заявок на технологическое присоединение, поданных через личный кабинет на сайте сетевой организации, не менее 70 процентов</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мероприятий, направленных на повышение информированности потребителей о возможности подачи заявок на технологическое </w:t>
            </w:r>
            <w:r w:rsidRPr="00AB372C">
              <w:rPr>
                <w:rFonts w:ascii="Times New Roman" w:hAnsi="Times New Roman" w:cs="Times New Roman"/>
              </w:rPr>
              <w:lastRenderedPageBreak/>
              <w:t>присоединение в электронном виде, в том числе путем организации обучающих семинаров</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периодическое доведение информации до максимально широкого круга заинтересованных лиц</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1.2.</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личного кабинета на официальных сайтах сетевых организаций</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развитие функционала личного кабинета на официальных сайтах сетевых 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w:t>
            </w:r>
            <w:proofErr w:type="gramStart"/>
            <w:r w:rsidRPr="00AB372C">
              <w:rPr>
                <w:rFonts w:ascii="Times New Roman" w:hAnsi="Times New Roman" w:cs="Times New Roman"/>
              </w:rPr>
              <w:t>получить и подписать</w:t>
            </w:r>
            <w:proofErr w:type="gramEnd"/>
            <w:r w:rsidRPr="00AB372C">
              <w:rPr>
                <w:rFonts w:ascii="Times New Roman" w:hAnsi="Times New Roman" w:cs="Times New Roman"/>
              </w:rPr>
              <w:t xml:space="preserve"> договор о технологическом присоединении с использованием электронной подписи,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w:t>
            </w:r>
            <w:proofErr w:type="gramStart"/>
            <w:r w:rsidRPr="00AB372C">
              <w:rPr>
                <w:rFonts w:ascii="Times New Roman" w:hAnsi="Times New Roman" w:cs="Times New Roman"/>
              </w:rPr>
              <w:t>обратной</w:t>
            </w:r>
            <w:proofErr w:type="gramEnd"/>
            <w:r w:rsidRPr="00AB372C">
              <w:rPr>
                <w:rFonts w:ascii="Times New Roman" w:hAnsi="Times New Roman" w:cs="Times New Roman"/>
              </w:rPr>
              <w:t xml:space="preserve"> связи от заявителей,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1.3.</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Прозрачность расчета платы за технологическое присоединение для заявителя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калькулятора на сайтах сетевых организаций,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для заявителя возможности предварительного и контрольного расчета платы за технологическое присоединение по видам ставок за технологическое присоединение и составу мероприятий в </w:t>
            </w:r>
            <w:r w:rsidRPr="00AB372C">
              <w:rPr>
                <w:rFonts w:ascii="Times New Roman" w:hAnsi="Times New Roman" w:cs="Times New Roman"/>
              </w:rPr>
              <w:lastRenderedPageBreak/>
              <w:t>технических условиях</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калькулятора на </w:t>
            </w:r>
            <w:proofErr w:type="gramStart"/>
            <w:r w:rsidRPr="00AB372C">
              <w:rPr>
                <w:rFonts w:ascii="Times New Roman" w:hAnsi="Times New Roman" w:cs="Times New Roman"/>
              </w:rPr>
              <w:t>едином</w:t>
            </w:r>
            <w:proofErr w:type="gramEnd"/>
            <w:r w:rsidRPr="00AB372C">
              <w:rPr>
                <w:rFonts w:ascii="Times New Roman" w:hAnsi="Times New Roman" w:cs="Times New Roman"/>
              </w:rPr>
              <w:t xml:space="preserve"> региональном </w:t>
            </w:r>
            <w:proofErr w:type="spellStart"/>
            <w:r w:rsidRPr="00AB372C">
              <w:rPr>
                <w:rFonts w:ascii="Times New Roman" w:hAnsi="Times New Roman" w:cs="Times New Roman"/>
              </w:rPr>
              <w:t>интернет-портале</w:t>
            </w:r>
            <w:proofErr w:type="spellEnd"/>
            <w:r w:rsidRPr="00AB372C">
              <w:rPr>
                <w:rFonts w:ascii="Times New Roman" w:hAnsi="Times New Roman" w:cs="Times New Roman"/>
              </w:rPr>
              <w:t>,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2. Выполнение мероприятий по технологическому присоединению</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упрощенной системы осуществления закупок</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внедрение системы осуществления сетевой организацией закупок работ (услуг) по строительству (реконструкции) электросетей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электросетей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заключенных сетевой организацией рамочных договоров на выполнение работ (оказание услуг) по строительству (реконструкции) электросетей на планируемые объемы технологического присоединения,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Упрощенная процедура проведения работ по строительству</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отмена необходимости получения разрешения на строительство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до 20 кВ включительно, необходимых для технологического присоединения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вступление в силу изменений, внесенных в региональное законодательство,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Оптимизация процедуры размещения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proofErr w:type="spellStart"/>
            <w:r w:rsidRPr="00AB372C">
              <w:rPr>
                <w:rFonts w:ascii="Times New Roman" w:hAnsi="Times New Roman" w:cs="Times New Roman"/>
              </w:rPr>
              <w:lastRenderedPageBreak/>
              <w:t>электросетевого</w:t>
            </w:r>
            <w:proofErr w:type="spellEnd"/>
            <w:r w:rsidRPr="00AB372C">
              <w:rPr>
                <w:rFonts w:ascii="Times New Roman" w:hAnsi="Times New Roman" w:cs="Times New Roman"/>
              </w:rPr>
              <w:t xml:space="preserve"> хозяйства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рабочих дней</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 рабочих дней</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2.4.</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Оптимизация процедуры получения разрешения на проведение работ</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по принципу "одного окна"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по принципу "одного окна",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создание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да/нет</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органами местного самоуправления муниципальных образований доступа в </w:t>
            </w:r>
            <w:proofErr w:type="gramStart"/>
            <w:r w:rsidRPr="00AB372C">
              <w:rPr>
                <w:rFonts w:ascii="Times New Roman" w:hAnsi="Times New Roman" w:cs="Times New Roman"/>
              </w:rPr>
              <w:t>режиме</w:t>
            </w:r>
            <w:proofErr w:type="gramEnd"/>
            <w:r w:rsidRPr="00AB372C">
              <w:rPr>
                <w:rFonts w:ascii="Times New Roman" w:hAnsi="Times New Roman" w:cs="Times New Roman"/>
              </w:rPr>
              <w:t xml:space="preserve"> просмотра для сетевых и </w:t>
            </w:r>
            <w:r w:rsidRPr="00AB372C">
              <w:rPr>
                <w:rFonts w:ascii="Times New Roman" w:hAnsi="Times New Roman" w:cs="Times New Roman"/>
              </w:rPr>
              <w:lastRenderedPageBreak/>
              <w:t>инфраструктурных организаций к информационной системе обеспечения градостроительной деятельности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обеспечение органами местного самоуправления муниципальных образований доступа в </w:t>
            </w:r>
            <w:proofErr w:type="gramStart"/>
            <w:r w:rsidRPr="00AB372C">
              <w:rPr>
                <w:rFonts w:ascii="Times New Roman" w:hAnsi="Times New Roman" w:cs="Times New Roman"/>
              </w:rPr>
              <w:t>режиме</w:t>
            </w:r>
            <w:proofErr w:type="gramEnd"/>
            <w:r w:rsidRPr="00AB372C">
              <w:rPr>
                <w:rFonts w:ascii="Times New Roman" w:hAnsi="Times New Roman" w:cs="Times New Roman"/>
              </w:rPr>
              <w:t xml:space="preserve"> просмотра для сетевых и инфраструктурных </w:t>
            </w:r>
            <w:r w:rsidRPr="00AB372C">
              <w:rPr>
                <w:rFonts w:ascii="Times New Roman" w:hAnsi="Times New Roman" w:cs="Times New Roman"/>
              </w:rPr>
              <w:lastRenderedPageBreak/>
              <w:t>организаций к информационной системе обеспечения градостроительной деятельности,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3. Оформление технологического присоединения</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Ускоренная процедура выдачи акта об осуществлении технологического присоединения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организация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rsidRPr="00AB372C">
              <w:rPr>
                <w:rFonts w:ascii="Times New Roman" w:hAnsi="Times New Roman" w:cs="Times New Roman"/>
              </w:rPr>
              <w:t>энергопринимающие</w:t>
            </w:r>
            <w:proofErr w:type="spellEnd"/>
            <w:r w:rsidRPr="00AB372C">
              <w:rPr>
                <w:rFonts w:ascii="Times New Roman" w:hAnsi="Times New Roman" w:cs="Times New Roman"/>
              </w:rPr>
              <w:t xml:space="preserve"> устройства заявителя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составление и выдача заявителям с максимальной мощностью </w:t>
            </w:r>
            <w:proofErr w:type="spellStart"/>
            <w:r w:rsidRPr="00AB372C">
              <w:rPr>
                <w:rFonts w:ascii="Times New Roman" w:hAnsi="Times New Roman" w:cs="Times New Roman"/>
              </w:rPr>
              <w:t>энергопринимающих</w:t>
            </w:r>
            <w:proofErr w:type="spellEnd"/>
            <w:r w:rsidRPr="00AB372C">
              <w:rPr>
                <w:rFonts w:ascii="Times New Roman" w:hAnsi="Times New Roman" w:cs="Times New Roman"/>
              </w:rPr>
              <w:t xml:space="preserve">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rsidRPr="00AB372C">
              <w:rPr>
                <w:rFonts w:ascii="Times New Roman" w:hAnsi="Times New Roman" w:cs="Times New Roman"/>
              </w:rPr>
              <w:t>энергопринимающие</w:t>
            </w:r>
            <w:proofErr w:type="spellEnd"/>
            <w:r w:rsidRPr="00AB372C">
              <w:rPr>
                <w:rFonts w:ascii="Times New Roman" w:hAnsi="Times New Roman" w:cs="Times New Roman"/>
              </w:rPr>
              <w:t xml:space="preserve"> устройства заявителя, рабочих дней</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10</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3.2.</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Взаимодействие заявителя с </w:t>
            </w:r>
            <w:proofErr w:type="spellStart"/>
            <w:r w:rsidRPr="00AB372C">
              <w:rPr>
                <w:rFonts w:ascii="Times New Roman" w:hAnsi="Times New Roman" w:cs="Times New Roman"/>
              </w:rPr>
              <w:t>энергосбытовой</w:t>
            </w:r>
            <w:proofErr w:type="spellEnd"/>
            <w:r w:rsidRPr="00AB372C">
              <w:rPr>
                <w:rFonts w:ascii="Times New Roman" w:hAnsi="Times New Roman" w:cs="Times New Roman"/>
              </w:rPr>
              <w:t xml:space="preserve"> компанией</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регламентация взаимодействия сетевых и </w:t>
            </w:r>
            <w:proofErr w:type="spellStart"/>
            <w:r w:rsidRPr="00AB372C">
              <w:rPr>
                <w:rFonts w:ascii="Times New Roman" w:hAnsi="Times New Roman" w:cs="Times New Roman"/>
              </w:rPr>
              <w:t>энергосбытовых</w:t>
            </w:r>
            <w:proofErr w:type="spellEnd"/>
            <w:r w:rsidRPr="00AB372C">
              <w:rPr>
                <w:rFonts w:ascii="Times New Roman" w:hAnsi="Times New Roman" w:cs="Times New Roman"/>
              </w:rPr>
              <w:t xml:space="preserve"> организаций при заключении договора энергоснабжения параллельно процедуре технологического присоединения без посещения </w:t>
            </w:r>
            <w:proofErr w:type="spellStart"/>
            <w:r w:rsidRPr="00AB372C">
              <w:rPr>
                <w:rFonts w:ascii="Times New Roman" w:hAnsi="Times New Roman" w:cs="Times New Roman"/>
              </w:rPr>
              <w:t>энергосбытовой</w:t>
            </w:r>
            <w:proofErr w:type="spellEnd"/>
            <w:r w:rsidRPr="00AB372C">
              <w:rPr>
                <w:rFonts w:ascii="Times New Roman" w:hAnsi="Times New Roman" w:cs="Times New Roman"/>
              </w:rPr>
              <w:t xml:space="preserve"> организации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подписанные соглашения о взаимодействии сетевых и </w:t>
            </w:r>
            <w:proofErr w:type="spellStart"/>
            <w:r w:rsidRPr="00AB372C">
              <w:rPr>
                <w:rFonts w:ascii="Times New Roman" w:hAnsi="Times New Roman" w:cs="Times New Roman"/>
              </w:rPr>
              <w:t>энергосбытовых</w:t>
            </w:r>
            <w:proofErr w:type="spellEnd"/>
            <w:r w:rsidRPr="00AB372C">
              <w:rPr>
                <w:rFonts w:ascii="Times New Roman" w:hAnsi="Times New Roman" w:cs="Times New Roman"/>
              </w:rPr>
              <w:t xml:space="preserve"> компаний (либо организационно-распорядительные документы сетевых организаций и гарантирующих поставщиков) и практическое внедрение процедуры заключения договора энергоснабжения параллельно процедуре технологического присоединения без посещения </w:t>
            </w:r>
            <w:proofErr w:type="spellStart"/>
            <w:r w:rsidRPr="00AB372C">
              <w:rPr>
                <w:rFonts w:ascii="Times New Roman" w:hAnsi="Times New Roman" w:cs="Times New Roman"/>
              </w:rPr>
              <w:t>энергосбытовой</w:t>
            </w:r>
            <w:proofErr w:type="spellEnd"/>
            <w:r w:rsidRPr="00AB372C">
              <w:rPr>
                <w:rFonts w:ascii="Times New Roman" w:hAnsi="Times New Roman" w:cs="Times New Roman"/>
              </w:rPr>
              <w:t xml:space="preserve"> организации,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работы по обеспечению составления и выдаче заявителю договора энергоснабжения в электронном виде (</w:t>
            </w:r>
            <w:proofErr w:type="gramStart"/>
            <w:r w:rsidRPr="00AB372C">
              <w:rPr>
                <w:rFonts w:ascii="Times New Roman" w:hAnsi="Times New Roman" w:cs="Times New Roman"/>
              </w:rPr>
              <w:t>подписанных</w:t>
            </w:r>
            <w:proofErr w:type="gramEnd"/>
            <w:r w:rsidRPr="00AB372C">
              <w:rPr>
                <w:rFonts w:ascii="Times New Roman" w:hAnsi="Times New Roman" w:cs="Times New Roman"/>
              </w:rPr>
              <w:t xml:space="preserve"> с использованием электронной подписи) через личный кабинет на сайте сетевой организации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подписанные соглашения о взаимодействии сетевых и </w:t>
            </w:r>
            <w:proofErr w:type="spellStart"/>
            <w:r w:rsidRPr="00AB372C">
              <w:rPr>
                <w:rFonts w:ascii="Times New Roman" w:hAnsi="Times New Roman" w:cs="Times New Roman"/>
              </w:rPr>
              <w:t>энергосбытовых</w:t>
            </w:r>
            <w:proofErr w:type="spellEnd"/>
            <w:r w:rsidRPr="00AB372C">
              <w:rPr>
                <w:rFonts w:ascii="Times New Roman" w:hAnsi="Times New Roman" w:cs="Times New Roman"/>
              </w:rPr>
              <w:t xml:space="preserve"> организаций (либо организационно-распорядительные документы сетевых организаций и гарантирующих поставщиков) и практическое внедрение процедуры выдачи </w:t>
            </w:r>
            <w:r w:rsidRPr="00AB372C">
              <w:rPr>
                <w:rFonts w:ascii="Times New Roman" w:hAnsi="Times New Roman" w:cs="Times New Roman"/>
              </w:rPr>
              <w:lastRenderedPageBreak/>
              <w:t>заявителю договора энергоснабжения в электронном виде,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4. Обеспечивающие факторы</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4.1.</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утвержденного порядка (регламента) синхронизации схем и программ развития электроэнергетики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издание закона субъекта Российской Федерации, предусматривающего отнесение объектов </w:t>
            </w:r>
            <w:proofErr w:type="spellStart"/>
            <w:r w:rsidRPr="00AB372C">
              <w:rPr>
                <w:rFonts w:ascii="Times New Roman" w:hAnsi="Times New Roman" w:cs="Times New Roman"/>
              </w:rPr>
              <w:t>электросетевого</w:t>
            </w:r>
            <w:proofErr w:type="spellEnd"/>
            <w:r w:rsidRPr="00AB372C">
              <w:rPr>
                <w:rFonts w:ascii="Times New Roman" w:hAnsi="Times New Roman" w:cs="Times New Roman"/>
              </w:rPr>
              <w:t xml:space="preserve"> хозяйства к видам объектов регионального и муниципального значения, подлежащих отображению на схемах территориального планирования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поступлении на согласование (утверждение)</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обеспечено ускорение актуализации схемы территориального планирования субъекта Российской Федерации,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4.2.</w:t>
            </w:r>
          </w:p>
        </w:tc>
        <w:tc>
          <w:tcPr>
            <w:tcW w:w="221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Рекомендации</w:t>
            </w: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выявление среди территориальных </w:t>
            </w:r>
            <w:r w:rsidRPr="00AB372C">
              <w:rPr>
                <w:rFonts w:ascii="Times New Roman" w:hAnsi="Times New Roman" w:cs="Times New Roman"/>
              </w:rPr>
              <w:lastRenderedPageBreak/>
              <w:t>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унификация процесса технологического </w:t>
            </w:r>
            <w:r w:rsidRPr="00AB372C">
              <w:rPr>
                <w:rFonts w:ascii="Times New Roman" w:hAnsi="Times New Roman" w:cs="Times New Roman"/>
              </w:rPr>
              <w:lastRenderedPageBreak/>
              <w:t>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 xml:space="preserve">технологическое </w:t>
            </w:r>
            <w:r w:rsidRPr="00AB372C">
              <w:rPr>
                <w:rFonts w:ascii="Times New Roman" w:hAnsi="Times New Roman" w:cs="Times New Roman"/>
              </w:rPr>
              <w:lastRenderedPageBreak/>
              <w:t xml:space="preserve">присоединение в территориальных сетевых </w:t>
            </w:r>
            <w:proofErr w:type="gramStart"/>
            <w:r w:rsidRPr="00AB372C">
              <w:rPr>
                <w:rFonts w:ascii="Times New Roman" w:hAnsi="Times New Roman" w:cs="Times New Roman"/>
              </w:rPr>
              <w:t>организациях</w:t>
            </w:r>
            <w:proofErr w:type="gramEnd"/>
            <w:r w:rsidRPr="00AB372C">
              <w:rPr>
                <w:rFonts w:ascii="Times New Roman" w:hAnsi="Times New Roman" w:cs="Times New Roman"/>
              </w:rPr>
              <w:t xml:space="preserve"> осуществляется в сроки, не превышающие 90 дней</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bookmarkStart w:id="19" w:name="P990"/>
      <w:bookmarkEnd w:id="19"/>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"Подключение (технологическое присоединение)</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к сетям газораспределения"</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выполнение мероприятий - в течение 90 дней;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пуск газа - в течение 15 дней.</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Целевая модель сформирована на базе "модельного объекта" со следующими параметрами: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газоиспользующее оборудование с максимальным расходом газа от 15 до 42 куб. метров в час (мощность от 125 до 350 кВт);</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проектное рабочее давление в присоединяемом </w:t>
      </w:r>
      <w:proofErr w:type="gramStart"/>
      <w:r w:rsidRPr="00AB372C">
        <w:rPr>
          <w:rFonts w:ascii="Times New Roman" w:hAnsi="Times New Roman" w:cs="Times New Roman"/>
        </w:rPr>
        <w:t>газопроводе-вводе</w:t>
      </w:r>
      <w:proofErr w:type="gramEnd"/>
      <w:r w:rsidRPr="00AB372C">
        <w:rPr>
          <w:rFonts w:ascii="Times New Roman" w:hAnsi="Times New Roman" w:cs="Times New Roman"/>
        </w:rPr>
        <w:t xml:space="preserve"> не более 0,3 </w:t>
      </w:r>
      <w:proofErr w:type="spellStart"/>
      <w:r w:rsidRPr="00AB372C">
        <w:rPr>
          <w:rFonts w:ascii="Times New Roman" w:hAnsi="Times New Roman" w:cs="Times New Roman"/>
        </w:rPr>
        <w:t>Мпа</w:t>
      </w:r>
      <w:proofErr w:type="spellEnd"/>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расстояние от земельного участка заявителя до сети газораспределения, измеряемое по прямой линии, не более 150 метров.</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w:t>
      </w:r>
      <w:proofErr w:type="gramStart"/>
      <w:r w:rsidRPr="00AB372C">
        <w:rPr>
          <w:rFonts w:ascii="Times New Roman" w:hAnsi="Times New Roman" w:cs="Times New Roman"/>
        </w:rPr>
        <w:t>капитального</w:t>
      </w:r>
      <w:proofErr w:type="gramEnd"/>
      <w:r w:rsidRPr="00AB372C">
        <w:rPr>
          <w:rFonts w:ascii="Times New Roman" w:hAnsi="Times New Roman" w:cs="Times New Roman"/>
        </w:rPr>
        <w:t xml:space="preserve"> строительства к газораспределительным сетям в субъектах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1. Заключение договора о подключении</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Удобство подачи заявки о заключении договора о подключении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возможность подачи заявки о заключении договора о подключении в электронном виде через сеть "Интернет",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повышения открытости информации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проведение технической комиссии по определению технической возможности подключения (технологического присоединения) с участием заявителя,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w:t>
            </w:r>
            <w:proofErr w:type="spellStart"/>
            <w:proofErr w:type="gramStart"/>
            <w:r w:rsidRPr="00AB372C">
              <w:rPr>
                <w:rFonts w:ascii="Times New Roman" w:hAnsi="Times New Roman" w:cs="Times New Roman"/>
              </w:rPr>
              <w:t>интернет-сервиса</w:t>
            </w:r>
            <w:proofErr w:type="spellEnd"/>
            <w:proofErr w:type="gramEnd"/>
            <w:r w:rsidRPr="00AB372C">
              <w:rPr>
                <w:rFonts w:ascii="Times New Roman" w:hAnsi="Times New Roman" w:cs="Times New Roman"/>
              </w:rPr>
              <w:t xml:space="preserve"> с интерактивной картой сети и возможностью отслеживать статус заявки через личный кабинет на сайте сбытовой организации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w:t>
            </w:r>
            <w:proofErr w:type="spellStart"/>
            <w:proofErr w:type="gramStart"/>
            <w:r w:rsidRPr="00AB372C">
              <w:rPr>
                <w:rFonts w:ascii="Times New Roman" w:hAnsi="Times New Roman" w:cs="Times New Roman"/>
              </w:rPr>
              <w:t>интернет-портала</w:t>
            </w:r>
            <w:proofErr w:type="spellEnd"/>
            <w:proofErr w:type="gramEnd"/>
            <w:r w:rsidRPr="00AB372C">
              <w:rPr>
                <w:rFonts w:ascii="Times New Roman" w:hAnsi="Times New Roman" w:cs="Times New Roman"/>
              </w:rPr>
              <w:t xml:space="preserve"> с интерактивной картой сети и статусом заявки,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развитие сервисов, обеспечивающих различные варианты заключения договора о подключении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возможность дистанционного заключения договора о подключении,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вариантов внесения платы за подключение (технологическое присоединение)</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реализации механизма внесения платы по стадиям выполнения договора о подключении (по срокам)</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открытом </w:t>
            </w:r>
            <w:proofErr w:type="gramStart"/>
            <w:r w:rsidRPr="00AB372C">
              <w:rPr>
                <w:rFonts w:ascii="Times New Roman" w:hAnsi="Times New Roman" w:cs="Times New Roman"/>
              </w:rPr>
              <w:t>доступе</w:t>
            </w:r>
            <w:proofErr w:type="gramEnd"/>
            <w:r w:rsidRPr="00AB372C">
              <w:rPr>
                <w:rFonts w:ascii="Times New Roman" w:hAnsi="Times New Roman" w:cs="Times New Roman"/>
              </w:rPr>
              <w:t xml:space="preserve">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Автоматизация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мероприятий, направленных на упрощение процедуры получения технических условий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автоматизированной системы подготовки технических условий,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Выполнение мероприятий</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Достаточность финансирования перспективного развития и оптимизация </w:t>
            </w:r>
            <w:r w:rsidRPr="00AB372C">
              <w:rPr>
                <w:rFonts w:ascii="Times New Roman" w:hAnsi="Times New Roman" w:cs="Times New Roman"/>
              </w:rPr>
              <w:lastRenderedPageBreak/>
              <w:t>стоимости строительства газораспределительных сетей</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разработка и утверждение региональной программы газификации с </w:t>
            </w:r>
            <w:r w:rsidRPr="00AB372C">
              <w:rPr>
                <w:rFonts w:ascii="Times New Roman" w:hAnsi="Times New Roman" w:cs="Times New Roman"/>
              </w:rPr>
              <w:lastRenderedPageBreak/>
              <w:t>источниками финансирования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утвержденной программы газификации с источниками финансирования,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применение критериев эффективной газификации при формировании региональной программы газификации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критериев эффективной газификации,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оптимизация газораспределительной организацией стоимости капитальных вложений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применение ресурсного метода ценообразования при строительстве,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Упрощенное получение разрешения на строительство</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Упрощение механизмов использования земельных участков</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мероприятий, направленных на оптимизацию мероприятий заявителя по подключению к сетям газораспределения в </w:t>
            </w:r>
            <w:proofErr w:type="gramStart"/>
            <w:r w:rsidRPr="00AB372C">
              <w:rPr>
                <w:rFonts w:ascii="Times New Roman" w:hAnsi="Times New Roman" w:cs="Times New Roman"/>
              </w:rPr>
              <w:t>границах</w:t>
            </w:r>
            <w:proofErr w:type="gramEnd"/>
            <w:r w:rsidRPr="00AB372C">
              <w:rPr>
                <w:rFonts w:ascii="Times New Roman" w:hAnsi="Times New Roman" w:cs="Times New Roman"/>
              </w:rPr>
              <w:t xml:space="preserve"> земельного участка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2.4.</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Степень взаимодействия муниципалитетов</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регламентация оказания муниципальных услуг</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регламента оказания муниципальных услуг по получению ордера на проведение земляных работ,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2.5.</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Оптимизация договорных процедур</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совершенствование </w:t>
            </w:r>
            <w:proofErr w:type="spellStart"/>
            <w:r w:rsidRPr="00AB372C">
              <w:rPr>
                <w:rFonts w:ascii="Times New Roman" w:hAnsi="Times New Roman" w:cs="Times New Roman"/>
              </w:rPr>
              <w:t>онлайн-сервисов</w:t>
            </w:r>
            <w:proofErr w:type="spell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возможность дистанционного заключения договора на поставку газа,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3. Пуск газа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Ускоренная процедура выдачи акта о подключении (технологическом </w:t>
            </w:r>
            <w:r w:rsidRPr="00AB372C">
              <w:rPr>
                <w:rFonts w:ascii="Times New Roman" w:hAnsi="Times New Roman" w:cs="Times New Roman"/>
              </w:rPr>
              <w:lastRenderedPageBreak/>
              <w:t>присоединении)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реализация мероприятий, направленных на сокращение сроков </w:t>
            </w:r>
            <w:r w:rsidRPr="00AB372C">
              <w:rPr>
                <w:rFonts w:ascii="Times New Roman" w:hAnsi="Times New Roman" w:cs="Times New Roman"/>
              </w:rPr>
              <w:lastRenderedPageBreak/>
              <w:t>подготовки и выдачи актов о подключении (технологическом присоединении)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возможности получения акта о подключении (технологическом </w:t>
            </w:r>
            <w:r w:rsidRPr="00AB372C">
              <w:rPr>
                <w:rFonts w:ascii="Times New Roman" w:hAnsi="Times New Roman" w:cs="Times New Roman"/>
              </w:rPr>
              <w:lastRenderedPageBreak/>
              <w:t>присоединении) и иных актов на месте осмотра,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4. Обеспечивающие факторы</w:t>
            </w:r>
          </w:p>
        </w:tc>
      </w:tr>
      <w:tr w:rsidR="00AB372C" w:rsidRPr="00AB372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4.1.</w:t>
            </w:r>
          </w:p>
        </w:tc>
        <w:tc>
          <w:tcPr>
            <w:tcW w:w="2211" w:type="dxa"/>
            <w:vMerge w:val="restart"/>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Повышение качества обслуживания заявителей</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предоставление услуг потребителям по принципу "одного окна",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сокращение количества этапов и документов при подключении (технологическом присоединении) к сетям газораспределения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возможность заключения комплексного договора поставки газа, предусматривающего как подключение (технологическое присоединение), так и дальнейшую поставку газа,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реализация мероприятий, направленных на повышение доступности услуг</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bookmarkStart w:id="20" w:name="P1088"/>
      <w:bookmarkEnd w:id="20"/>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"Подключение (технологическое присоединение) к системам</w:t>
      </w:r>
    </w:p>
    <w:p w:rsidR="00AB372C" w:rsidRPr="00AB372C" w:rsidRDefault="00AB372C">
      <w:pPr>
        <w:pStyle w:val="ConsPlusTitle"/>
        <w:jc w:val="center"/>
        <w:rPr>
          <w:rFonts w:ascii="Times New Roman" w:hAnsi="Times New Roman" w:cs="Times New Roman"/>
        </w:rPr>
      </w:pPr>
      <w:proofErr w:type="gramStart"/>
      <w:r w:rsidRPr="00AB372C">
        <w:rPr>
          <w:rFonts w:ascii="Times New Roman" w:hAnsi="Times New Roman" w:cs="Times New Roman"/>
        </w:rPr>
        <w:t>теплоснабжения, подключение (технологическое</w:t>
      </w:r>
      <w:proofErr w:type="gramEnd"/>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присоединение) к централизованным системам</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водоснабжения и водоотведения"</w:t>
      </w:r>
    </w:p>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(в ред. </w:t>
      </w:r>
      <w:hyperlink r:id="rId55"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proofErr w:type="gramStart"/>
      <w:r w:rsidRPr="00AB372C">
        <w:rPr>
          <w:rFonts w:ascii="Times New Roman" w:hAnsi="Times New Roman" w:cs="Times New Roman"/>
        </w:rP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roofErr w:type="gramEnd"/>
    </w:p>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56"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Целевая модель сформирована на базе "модельного объекта" со следующими параметрами:</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lastRenderedPageBreak/>
        <w:t>объект в сфере теплоснабжения с нагрузкой до 1,5 Гкал/час при наличии технической возможности подключения;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объект в сфере водоснабжения и водоотведения с нагрузкой не более 10 м</w:t>
      </w:r>
      <w:r w:rsidRPr="00AB372C">
        <w:rPr>
          <w:rFonts w:ascii="Times New Roman" w:hAnsi="Times New Roman" w:cs="Times New Roman"/>
          <w:vertAlign w:val="superscript"/>
        </w:rPr>
        <w:t>3</w:t>
      </w:r>
      <w:r w:rsidRPr="00AB372C">
        <w:rPr>
          <w:rFonts w:ascii="Times New Roman" w:hAnsi="Times New Roman" w:cs="Times New Roman"/>
        </w:rPr>
        <w:t>/час при наличии технической возможности подключения.</w:t>
      </w:r>
    </w:p>
    <w:p w:rsidR="00AB372C" w:rsidRPr="00AB372C" w:rsidRDefault="00AB372C">
      <w:pPr>
        <w:pStyle w:val="ConsPlusNormal"/>
        <w:spacing w:before="220"/>
        <w:ind w:firstLine="540"/>
        <w:jc w:val="both"/>
        <w:rPr>
          <w:rFonts w:ascii="Times New Roman" w:hAnsi="Times New Roman" w:cs="Times New Roman"/>
        </w:rPr>
      </w:pPr>
      <w:r w:rsidRPr="00AB372C">
        <w:rPr>
          <w:rFonts w:ascii="Times New Roman" w:hAnsi="Times New Roman" w:cs="Times New Roman"/>
        </w:rPr>
        <w:t xml:space="preserve">Абзац утратил силу. - </w:t>
      </w:r>
      <w:hyperlink r:id="rId57" w:history="1">
        <w:r w:rsidRPr="00AB372C">
          <w:rPr>
            <w:rFonts w:ascii="Times New Roman" w:hAnsi="Times New Roman" w:cs="Times New Roman"/>
            <w:color w:val="0000FF"/>
          </w:rPr>
          <w:t>Распоряжение</w:t>
        </w:r>
      </w:hyperlink>
      <w:r w:rsidRPr="00AB372C">
        <w:rPr>
          <w:rFonts w:ascii="Times New Roman" w:hAnsi="Times New Roman" w:cs="Times New Roman"/>
        </w:rPr>
        <w:t xml:space="preserve"> Правительства РФ от 06.12.2017 N 2723-р.</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(в ред. </w:t>
            </w:r>
            <w:hyperlink r:id="rId58"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1.1.</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Информационное обеспечение процесса подключения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комплекса мероприятий, направленных на сокращение времени </w:t>
            </w:r>
            <w:proofErr w:type="gramStart"/>
            <w:r w:rsidRPr="00AB372C">
              <w:rPr>
                <w:rFonts w:ascii="Times New Roman" w:hAnsi="Times New Roman" w:cs="Times New Roman"/>
              </w:rPr>
              <w:t>заявителей</w:t>
            </w:r>
            <w:proofErr w:type="gramEnd"/>
            <w:r w:rsidRPr="00AB372C">
              <w:rPr>
                <w:rFonts w:ascii="Times New Roman" w:hAnsi="Times New Roman" w:cs="Times New Roman"/>
              </w:rPr>
              <w:t xml:space="preserve"> на получение необходимой информации по подключению</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открытом </w:t>
            </w:r>
            <w:proofErr w:type="gramStart"/>
            <w:r w:rsidRPr="00AB372C">
              <w:rPr>
                <w:rFonts w:ascii="Times New Roman" w:hAnsi="Times New Roman" w:cs="Times New Roman"/>
              </w:rPr>
              <w:t>доступе</w:t>
            </w:r>
            <w:proofErr w:type="gramEnd"/>
            <w:r w:rsidRPr="00AB372C">
              <w:rPr>
                <w:rFonts w:ascii="Times New Roman" w:hAnsi="Times New Roman" w:cs="Times New Roman"/>
              </w:rPr>
              <w:t xml:space="preserve"> на сайте органов местного самоуправления или </w:t>
            </w:r>
            <w:proofErr w:type="spellStart"/>
            <w:r w:rsidRPr="00AB372C">
              <w:rPr>
                <w:rFonts w:ascii="Times New Roman" w:hAnsi="Times New Roman" w:cs="Times New Roman"/>
              </w:rPr>
              <w:t>ресурсоснабжающих</w:t>
            </w:r>
            <w:proofErr w:type="spellEnd"/>
            <w:r w:rsidRPr="00AB372C">
              <w:rPr>
                <w:rFonts w:ascii="Times New Roman" w:hAnsi="Times New Roman" w:cs="Times New Roman"/>
              </w:rPr>
              <w:t xml:space="preserve"> организаций информации о доступной мощности (показатель "нет" - при выполнении мероприятий от 0 процентов до 79 процентов, показатель "да" - при выполнении мероприятий от 80 процентов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на сайте субъекта Российской Федерации или </w:t>
            </w:r>
            <w:proofErr w:type="spellStart"/>
            <w:r w:rsidRPr="00AB372C">
              <w:rPr>
                <w:rFonts w:ascii="Times New Roman" w:hAnsi="Times New Roman" w:cs="Times New Roman"/>
              </w:rPr>
              <w:t>ресурсоснабжающих</w:t>
            </w:r>
            <w:proofErr w:type="spellEnd"/>
            <w:r w:rsidRPr="00AB372C">
              <w:rPr>
                <w:rFonts w:ascii="Times New Roman" w:hAnsi="Times New Roman" w:cs="Times New Roman"/>
              </w:rPr>
              <w:t xml:space="preserve"> организаций публикаций об исчерпывающем перечне документов, подлежащих представлению для подготовки договора о подключении, с примером его заполнения (показатель "нет" - при выполнении мероприятий от 0 процентов до 79 процентов, показатель "да" - при выполнении мероприятий от 80 процентов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наличие в открытом доступе на сайте субъекта Российской Федерации или </w:t>
            </w:r>
            <w:proofErr w:type="spellStart"/>
            <w:r w:rsidRPr="00AB372C">
              <w:rPr>
                <w:rFonts w:ascii="Times New Roman" w:hAnsi="Times New Roman" w:cs="Times New Roman"/>
              </w:rPr>
              <w:t>ресурсоснабжающих</w:t>
            </w:r>
            <w:proofErr w:type="spellEnd"/>
            <w:r w:rsidRPr="00AB372C">
              <w:rPr>
                <w:rFonts w:ascii="Times New Roman" w:hAnsi="Times New Roman" w:cs="Times New Roman"/>
              </w:rPr>
              <w:t xml:space="preserve"> организаций информации о возможности подключения нагрузки заявителя в выбранной точке подключения в привязке к внутригородскому району или внутригородской территории (внутригородскому муниципальному образованию) города федерального значения (показатель "нет" - при выполнении мероприятий от 0 процентов до 79 процентов, показатель "да" - при выполнении мероприятий от 80 процентов до 100 процентов)</w:t>
            </w:r>
            <w:proofErr w:type="gramEnd"/>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"горячей линии" по вопросам подключения,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1.1 в ред. </w:t>
            </w:r>
            <w:hyperlink r:id="rId59"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Автоматизация процесса подключения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создание электронного сервиса, позволяющего сократить время, затраченное заявителем, на получение информации о стоимости подключения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калькулятора на сайте субъекта Российской Федерации и на сайте </w:t>
            </w:r>
            <w:proofErr w:type="spellStart"/>
            <w:r w:rsidRPr="00AB372C">
              <w:rPr>
                <w:rFonts w:ascii="Times New Roman" w:hAnsi="Times New Roman" w:cs="Times New Roman"/>
              </w:rPr>
              <w:t>ресурсоснабжающих</w:t>
            </w:r>
            <w:proofErr w:type="spellEnd"/>
            <w:r w:rsidRPr="00AB372C">
              <w:rPr>
                <w:rFonts w:ascii="Times New Roman" w:hAnsi="Times New Roman" w:cs="Times New Roman"/>
              </w:rPr>
              <w:t xml:space="preserve"> организаций, позволяющего рассчитать ориентировочную плату за подключение исходя из определенной точки подключения и с учетом нагрузки заявителя (показатель "нет" - при выполнении мероприятий от 0 до 79 процентов, показатель "да" - при выполнении мероприятий от 80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60"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Заключение договора о подключении</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Удобство подачи заявки на заключение договора о подключении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комплекса мероприятий, направленных на сокращение времени </w:t>
            </w:r>
            <w:proofErr w:type="gramStart"/>
            <w:r w:rsidRPr="00AB372C">
              <w:rPr>
                <w:rFonts w:ascii="Times New Roman" w:hAnsi="Times New Roman" w:cs="Times New Roman"/>
              </w:rPr>
              <w:lastRenderedPageBreak/>
              <w:t>заявителей</w:t>
            </w:r>
            <w:proofErr w:type="gramEnd"/>
            <w:r w:rsidRPr="00AB372C">
              <w:rPr>
                <w:rFonts w:ascii="Times New Roman" w:hAnsi="Times New Roman" w:cs="Times New Roman"/>
              </w:rPr>
              <w:t xml:space="preserve"> на получение необходимой информации по подключению</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обеспечена возможность подачи заявки на заключение договора о подключении: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в электронной форме, с использованием квалифицированной электронной подписи;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почтовым отправлением;</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 курьером (показатель "нет" - при выполнении мероприятий от 0 до 79 процентов, показатель "да" - при выполнении мероприятий от 80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(в ред. </w:t>
            </w:r>
            <w:hyperlink r:id="rId61"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Информационное обеспечение этапа заключения договора о подключении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повышения открытости информации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3. Обеспечение выполнения мероприятий по подключению в срок не более 18 месяцев</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3.1.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Упрощение получения разрешения на строительство, разрешения на ввод в эксплуатацию сетей тепло-, водоснабжения и водоотведения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нормативного правового акта субъекта Российской Федерации, отменяющего необходимость получения разрешения на строительство, разрешения на ввод в эксплуатацию сетей тепло-, водоснабжения и водоотведения путем утверждения на уровне закона субъекта Российской Федерации перечня случаев, при которых не требуется получение разрешения на строительство, разрешения на ввод в эксплуатацию,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(п. 3.1 в ред. </w:t>
            </w:r>
            <w:hyperlink r:id="rId62"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3.2.</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Оптимизация процедур</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реализация комплекса мероприятий, направленных на оптимизацию процедур подключения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нормативного правового акта субъекта Российской Федерации о сокращении сроков прохождения экспертизы проектно-сметной документации на строительство сетей тепло-, водоснабжения и водоотведения,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возможность размещения в </w:t>
            </w:r>
            <w:proofErr w:type="gramStart"/>
            <w:r w:rsidRPr="00AB372C">
              <w:rPr>
                <w:rFonts w:ascii="Times New Roman" w:hAnsi="Times New Roman" w:cs="Times New Roman"/>
              </w:rPr>
              <w:t>соответствии</w:t>
            </w:r>
            <w:proofErr w:type="gramEnd"/>
            <w:r w:rsidRPr="00AB372C">
              <w:rPr>
                <w:rFonts w:ascii="Times New Roman" w:hAnsi="Times New Roman" w:cs="Times New Roman"/>
              </w:rPr>
              <w:t xml:space="preserve">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регламента оказания муниципальных услуг по получению разрешений для получения ордера на проведение земляных работ,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сокращенный срок предоставления ордера на проведение земляных работ,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4. Подача тепловой энергии и теплоносителя</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(показатель "нет" - при выполнении мероприятий от 0 до 79 процентов, показатель "да" - при выполнении мероприятий от 80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63"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Ускоренная процедура выдачи акта о подключении (технологическом присоединении) объекта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сокращения сроков выдачи акта о подключении (технологическом присоединении) </w:t>
            </w:r>
            <w:r w:rsidRPr="00AB372C">
              <w:rPr>
                <w:rFonts w:ascii="Times New Roman" w:hAnsi="Times New Roman" w:cs="Times New Roman"/>
              </w:rPr>
              <w:lastRenderedPageBreak/>
              <w:t>объекта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наличие возможности направления заявителю актов о подключении (технологическом присоединении) объектов, разграничении балансовой </w:t>
            </w:r>
            <w:r w:rsidRPr="00AB372C">
              <w:rPr>
                <w:rFonts w:ascii="Times New Roman" w:hAnsi="Times New Roman" w:cs="Times New Roman"/>
              </w:rPr>
              <w:lastRenderedPageBreak/>
              <w:t>принадлежности, подписанных электронной подписью (показатель "нет" - при выполнении мероприятий от 0 до 79 процентов, показатель "да" - при выполнении мероприятий от 80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(в ред. </w:t>
            </w:r>
            <w:hyperlink r:id="rId64"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5. Обеспечивающие факторы</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5.1.</w:t>
            </w:r>
          </w:p>
        </w:tc>
        <w:tc>
          <w:tcPr>
            <w:tcW w:w="8447" w:type="dxa"/>
            <w:gridSpan w:val="4"/>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Исключен. - </w:t>
            </w:r>
            <w:hyperlink r:id="rId65" w:history="1">
              <w:r w:rsidRPr="00AB372C">
                <w:rPr>
                  <w:rFonts w:ascii="Times New Roman" w:hAnsi="Times New Roman" w:cs="Times New Roman"/>
                  <w:color w:val="0000FF"/>
                </w:rPr>
                <w:t>Распоряжение</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Утверждение схем тепло-, водоснабжения и инвестиционных программ регулируемых организаций</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мероприятий по утверждению в </w:t>
            </w:r>
            <w:proofErr w:type="gramStart"/>
            <w:r w:rsidRPr="00AB372C">
              <w:rPr>
                <w:rFonts w:ascii="Times New Roman" w:hAnsi="Times New Roman" w:cs="Times New Roman"/>
              </w:rPr>
              <w:t>субъекте</w:t>
            </w:r>
            <w:proofErr w:type="gramEnd"/>
            <w:r w:rsidRPr="00AB372C">
              <w:rPr>
                <w:rFonts w:ascii="Times New Roman" w:hAnsi="Times New Roman" w:cs="Times New Roman"/>
              </w:rPr>
              <w:t xml:space="preserve"> Российской Федерации схем тепло-, водоснабжения и инвестиционных программ регулируемых организаций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утвержденных схем тепло-, водоснабжения, а также инвестиционных программ (при наличии необходимости реализации мероприятий в целях обеспечения возможности подключения) (показатель "нет" - при выполнении мероприятий от 0 до 79 процентов, показатель "да" - при выполнении мероприятий от 80 до 100 процентов)</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t xml:space="preserve">(в ред. </w:t>
            </w:r>
            <w:hyperlink r:id="rId66"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5.3.</w:t>
            </w:r>
          </w:p>
        </w:tc>
        <w:tc>
          <w:tcPr>
            <w:tcW w:w="2211" w:type="dxa"/>
            <w:vMerge w:val="restart"/>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Совершенствование механизмов по предоставлению услуг в электронном </w:t>
            </w:r>
            <w:proofErr w:type="gramStart"/>
            <w:r w:rsidRPr="00AB372C">
              <w:rPr>
                <w:rFonts w:ascii="Times New Roman" w:hAnsi="Times New Roman" w:cs="Times New Roman"/>
              </w:rPr>
              <w:t>виде</w:t>
            </w:r>
            <w:proofErr w:type="gramEnd"/>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мероприятий, направленных на совершенствование </w:t>
            </w:r>
            <w:proofErr w:type="spellStart"/>
            <w:r w:rsidRPr="00AB372C">
              <w:rPr>
                <w:rFonts w:ascii="Times New Roman" w:hAnsi="Times New Roman" w:cs="Times New Roman"/>
              </w:rPr>
              <w:t>онлайн-сервисов</w:t>
            </w:r>
            <w:proofErr w:type="spell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w:t>
            </w:r>
            <w:proofErr w:type="spellStart"/>
            <w:r w:rsidRPr="00AB372C">
              <w:rPr>
                <w:rFonts w:ascii="Times New Roman" w:hAnsi="Times New Roman" w:cs="Times New Roman"/>
              </w:rPr>
              <w:t>ИТ-инфраструктуры</w:t>
            </w:r>
            <w:proofErr w:type="spellEnd"/>
            <w:r w:rsidRPr="00AB372C">
              <w:rPr>
                <w:rFonts w:ascii="Times New Roman" w:hAnsi="Times New Roman" w:cs="Times New Roman"/>
              </w:rPr>
              <w:t xml:space="preserve"> для возможности подачи </w:t>
            </w:r>
            <w:proofErr w:type="spellStart"/>
            <w:r w:rsidRPr="00AB372C">
              <w:rPr>
                <w:rFonts w:ascii="Times New Roman" w:hAnsi="Times New Roman" w:cs="Times New Roman"/>
              </w:rPr>
              <w:t>онлайн-заявки</w:t>
            </w:r>
            <w:proofErr w:type="spellEnd"/>
            <w:r w:rsidRPr="00AB372C">
              <w:rPr>
                <w:rFonts w:ascii="Times New Roman" w:hAnsi="Times New Roman" w:cs="Times New Roman"/>
              </w:rPr>
              <w:t xml:space="preserve"> на подключение посредством информационно-коммуникационной сети "Интернет",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реализация мероприятий, направленных на совершенствование </w:t>
            </w:r>
            <w:proofErr w:type="spellStart"/>
            <w:r w:rsidRPr="00AB372C">
              <w:rPr>
                <w:rFonts w:ascii="Times New Roman" w:hAnsi="Times New Roman" w:cs="Times New Roman"/>
              </w:rPr>
              <w:t>онлайн-сервисов</w:t>
            </w:r>
            <w:proofErr w:type="spellEnd"/>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w:t>
            </w:r>
            <w:proofErr w:type="spellStart"/>
            <w:r w:rsidRPr="00AB372C">
              <w:rPr>
                <w:rFonts w:ascii="Times New Roman" w:hAnsi="Times New Roman" w:cs="Times New Roman"/>
              </w:rPr>
              <w:t>интернет-портала</w:t>
            </w:r>
            <w:proofErr w:type="spellEnd"/>
            <w:r w:rsidRPr="00AB372C">
              <w:rPr>
                <w:rFonts w:ascii="Times New Roman" w:hAnsi="Times New Roman" w:cs="Times New Roman"/>
              </w:rPr>
              <w:t xml:space="preserve"> с доступной и актуальной информацией с возможностью наблюдать статус исполнения заявки на подключение в интерактивном </w:t>
            </w:r>
            <w:proofErr w:type="gramStart"/>
            <w:r w:rsidRPr="00AB372C">
              <w:rPr>
                <w:rFonts w:ascii="Times New Roman" w:hAnsi="Times New Roman" w:cs="Times New Roman"/>
              </w:rPr>
              <w:t>режиме</w:t>
            </w:r>
            <w:proofErr w:type="gramEnd"/>
            <w:r w:rsidRPr="00AB372C">
              <w:rPr>
                <w:rFonts w:ascii="Times New Roman" w:hAnsi="Times New Roman" w:cs="Times New Roman"/>
              </w:rPr>
              <w:t>, да/нет</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"Наличие и качество регионального законодательства</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о механизмах защиты инвесторов и поддержки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инвестиционной деятельности"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proofErr w:type="gramStart"/>
      <w:r w:rsidRPr="00AB372C">
        <w:rPr>
          <w:rFonts w:ascii="Times New Roman" w:hAnsi="Times New Roman" w:cs="Times New Roman"/>
        </w:rPr>
        <w:t>Целевая модель "Наличие и качество регионального законодательства о механизмах защиты инвесторов и поддержки инвестиционной деятельности" (далее - целевая модель) направлена на повышение качества регионального законодательства о механизмах защиты инвесторов и поддержки инвестиционной деятельности,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roofErr w:type="gramEnd"/>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1. Совершенствование нормативного правового регулирования</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Установление в </w:t>
            </w:r>
            <w:proofErr w:type="gramStart"/>
            <w:r w:rsidRPr="00AB372C">
              <w:rPr>
                <w:rFonts w:ascii="Times New Roman" w:hAnsi="Times New Roman" w:cs="Times New Roman"/>
              </w:rPr>
              <w:t>законе</w:t>
            </w:r>
            <w:proofErr w:type="gramEnd"/>
            <w:r w:rsidRPr="00AB372C">
              <w:rPr>
                <w:rFonts w:ascii="Times New Roman" w:hAnsi="Times New Roman" w:cs="Times New Roman"/>
              </w:rPr>
              <w:t xml:space="preserve"> субъекта Российской Федерации форм и видов поддержки субъектов инвестиционной и предпринимательской деятельности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w:t>
            </w:r>
            <w:proofErr w:type="gramStart"/>
            <w:r w:rsidRPr="00AB372C">
              <w:rPr>
                <w:rFonts w:ascii="Times New Roman" w:hAnsi="Times New Roman" w:cs="Times New Roman"/>
              </w:rPr>
              <w:t>законе</w:t>
            </w:r>
            <w:proofErr w:type="gramEnd"/>
            <w:r w:rsidRPr="00AB372C">
              <w:rPr>
                <w:rFonts w:ascii="Times New Roman" w:hAnsi="Times New Roman" w:cs="Times New Roman"/>
              </w:rPr>
              <w:t xml:space="preserve"> субъекта Российской Федерации форм и видов поддержки субъектов инвестиционной и предпринимательской деятельности,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Установление в нормативных правовых </w:t>
            </w:r>
            <w:proofErr w:type="gramStart"/>
            <w:r w:rsidRPr="00AB372C">
              <w:rPr>
                <w:rFonts w:ascii="Times New Roman" w:hAnsi="Times New Roman" w:cs="Times New Roman"/>
              </w:rPr>
              <w:t>актах</w:t>
            </w:r>
            <w:proofErr w:type="gramEnd"/>
            <w:r w:rsidRPr="00AB372C">
              <w:rPr>
                <w:rFonts w:ascii="Times New Roman" w:hAnsi="Times New Roman" w:cs="Times New Roman"/>
              </w:rPr>
              <w:t xml:space="preserve"> субъекта Российской Федерации статуса координационных и совещательных органов, формируемых с участием субъектов инвестиционной и предпринимательской деятельности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нормативных правовых актов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нормативных правовых </w:t>
            </w:r>
            <w:proofErr w:type="gramStart"/>
            <w:r w:rsidRPr="00AB372C">
              <w:rPr>
                <w:rFonts w:ascii="Times New Roman" w:hAnsi="Times New Roman" w:cs="Times New Roman"/>
              </w:rPr>
              <w:t>актах</w:t>
            </w:r>
            <w:proofErr w:type="gramEnd"/>
            <w:r w:rsidRPr="00AB372C">
              <w:rPr>
                <w:rFonts w:ascii="Times New Roman" w:hAnsi="Times New Roman" w:cs="Times New Roman"/>
              </w:rPr>
              <w:t xml:space="preserve"> субъекта Российской Федерации положений о статусе координационных и совещательных органов, формируемых с участием субъектов инвестиционной и предпринимательской деятельности,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Определение в нормативных правовых актах </w:t>
            </w:r>
            <w:proofErr w:type="gramStart"/>
            <w:r w:rsidRPr="00AB372C">
              <w:rPr>
                <w:rFonts w:ascii="Times New Roman" w:hAnsi="Times New Roman" w:cs="Times New Roman"/>
              </w:rPr>
              <w:t>субъектов Российской Федерации категории получателей мер государственной поддержки</w:t>
            </w:r>
            <w:proofErr w:type="gramEnd"/>
            <w:r w:rsidRPr="00AB372C">
              <w:rPr>
                <w:rFonts w:ascii="Times New Roman" w:hAnsi="Times New Roman" w:cs="Times New Roman"/>
              </w:rPr>
              <w:t xml:space="preserve"> в соответствии с документами стратегического планирования</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нормативных правовых актах </w:t>
            </w:r>
            <w:proofErr w:type="gramStart"/>
            <w:r w:rsidRPr="00AB372C">
              <w:rPr>
                <w:rFonts w:ascii="Times New Roman" w:hAnsi="Times New Roman" w:cs="Times New Roman"/>
              </w:rPr>
              <w:t>субъекта Российской Федерации перечня категорий получателей мер государственной</w:t>
            </w:r>
            <w:proofErr w:type="gramEnd"/>
            <w:r w:rsidRPr="00AB372C">
              <w:rPr>
                <w:rFonts w:ascii="Times New Roman" w:hAnsi="Times New Roman" w:cs="Times New Roman"/>
              </w:rPr>
              <w:t xml:space="preserve"> поддержки, сформированного в соответствии с документами стратегического планирования,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1.4.</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Содержание в </w:t>
            </w:r>
            <w:proofErr w:type="gramStart"/>
            <w:r w:rsidRPr="00AB372C">
              <w:rPr>
                <w:rFonts w:ascii="Times New Roman" w:hAnsi="Times New Roman" w:cs="Times New Roman"/>
              </w:rPr>
              <w:t>законе</w:t>
            </w:r>
            <w:proofErr w:type="gramEnd"/>
            <w:r w:rsidRPr="00AB372C">
              <w:rPr>
                <w:rFonts w:ascii="Times New Roman" w:hAnsi="Times New Roman" w:cs="Times New Roman"/>
              </w:rPr>
              <w:t xml:space="preserve"> субъекта Российской Федерации норм о </w:t>
            </w:r>
            <w:proofErr w:type="spellStart"/>
            <w:r w:rsidRPr="00AB372C">
              <w:rPr>
                <w:rFonts w:ascii="Times New Roman" w:hAnsi="Times New Roman" w:cs="Times New Roman"/>
              </w:rPr>
              <w:t>неухудшении</w:t>
            </w:r>
            <w:proofErr w:type="spellEnd"/>
            <w:r w:rsidRPr="00AB372C">
              <w:rPr>
                <w:rFonts w:ascii="Times New Roman" w:hAnsi="Times New Roman" w:cs="Times New Roman"/>
              </w:rPr>
              <w:t xml:space="preserve"> положения инвестора в период реализации инвестиционного проекта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в </w:t>
            </w:r>
            <w:proofErr w:type="gramStart"/>
            <w:r w:rsidRPr="00AB372C">
              <w:rPr>
                <w:rFonts w:ascii="Times New Roman" w:hAnsi="Times New Roman" w:cs="Times New Roman"/>
              </w:rPr>
              <w:t>законе</w:t>
            </w:r>
            <w:proofErr w:type="gramEnd"/>
            <w:r w:rsidRPr="00AB372C">
              <w:rPr>
                <w:rFonts w:ascii="Times New Roman" w:hAnsi="Times New Roman" w:cs="Times New Roman"/>
              </w:rPr>
              <w:t xml:space="preserve"> субъекта Российской Федерации нормы о </w:t>
            </w:r>
            <w:proofErr w:type="spellStart"/>
            <w:r w:rsidRPr="00AB372C">
              <w:rPr>
                <w:rFonts w:ascii="Times New Roman" w:hAnsi="Times New Roman" w:cs="Times New Roman"/>
              </w:rPr>
              <w:t>неухудшении</w:t>
            </w:r>
            <w:proofErr w:type="spellEnd"/>
            <w:r w:rsidRPr="00AB372C">
              <w:rPr>
                <w:rFonts w:ascii="Times New Roman" w:hAnsi="Times New Roman" w:cs="Times New Roman"/>
              </w:rPr>
              <w:t xml:space="preserve"> положения инвестора в период реализации инвестиционного проекта,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1.5.</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Определение в нормативных правовых </w:t>
            </w:r>
            <w:proofErr w:type="gramStart"/>
            <w:r w:rsidRPr="00AB372C">
              <w:rPr>
                <w:rFonts w:ascii="Times New Roman" w:hAnsi="Times New Roman" w:cs="Times New Roman"/>
              </w:rPr>
              <w:t>актах</w:t>
            </w:r>
            <w:proofErr w:type="gramEnd"/>
            <w:r w:rsidRPr="00AB372C">
              <w:rPr>
                <w:rFonts w:ascii="Times New Roman" w:hAnsi="Times New Roman" w:cs="Times New Roman"/>
              </w:rPr>
              <w:t xml:space="preserve">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порядок и условия предоставления всех мер государственной поддержки субъектам предпринимательской и инвестиционной деятельности,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1.6.</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Регулирование в нормативных правовых актах </w:t>
            </w:r>
            <w:proofErr w:type="gramStart"/>
            <w:r w:rsidRPr="00AB372C">
              <w:rPr>
                <w:rFonts w:ascii="Times New Roman" w:hAnsi="Times New Roman" w:cs="Times New Roman"/>
              </w:rPr>
              <w:t>субъекта Российской Федерации особенностей участия региона</w:t>
            </w:r>
            <w:proofErr w:type="gramEnd"/>
            <w:r w:rsidRPr="00AB372C">
              <w:rPr>
                <w:rFonts w:ascii="Times New Roman" w:hAnsi="Times New Roman" w:cs="Times New Roman"/>
              </w:rPr>
              <w:t xml:space="preserve"> в инвестиционных соглашениях и проектах государственно-частного партнерства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особенности участия региона в инвестиционных соглашениях и проектах государственно-частного партнерства,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1.7.</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Регламентирование в нормативных правовых актах </w:t>
            </w:r>
            <w:proofErr w:type="gramStart"/>
            <w:r w:rsidRPr="00AB372C">
              <w:rPr>
                <w:rFonts w:ascii="Times New Roman" w:hAnsi="Times New Roman" w:cs="Times New Roman"/>
              </w:rPr>
              <w:t>субъекта Российской Федерации порядка сопровождения инвестиционных проектов</w:t>
            </w:r>
            <w:proofErr w:type="gramEnd"/>
            <w:r w:rsidRPr="00AB372C">
              <w:rPr>
                <w:rFonts w:ascii="Times New Roman" w:hAnsi="Times New Roman" w:cs="Times New Roman"/>
              </w:rPr>
              <w:t xml:space="preserve"> по принципу "одного окна"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порядок сопровождения инвестиционных проектов по принципу "одного окна", регламентированный нормативными правовыми актами субъекта Российской Федерации,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1.8.</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Закрепление в правовых </w:t>
            </w:r>
            <w:proofErr w:type="gramStart"/>
            <w:r w:rsidRPr="00AB372C">
              <w:rPr>
                <w:rFonts w:ascii="Times New Roman" w:hAnsi="Times New Roman" w:cs="Times New Roman"/>
              </w:rPr>
              <w:t>актах</w:t>
            </w:r>
            <w:proofErr w:type="gramEnd"/>
            <w:r w:rsidRPr="00AB372C">
              <w:rPr>
                <w:rFonts w:ascii="Times New Roman" w:hAnsi="Times New Roman" w:cs="Times New Roman"/>
              </w:rPr>
              <w:t xml:space="preserve"> субъекта Российской Федерации статуса специализированной организации по привлечению инвестиций и работе с инвесторами (далее - специализированная организация), </w:t>
            </w:r>
            <w:r w:rsidRPr="00AB372C">
              <w:rPr>
                <w:rFonts w:ascii="Times New Roman" w:hAnsi="Times New Roman" w:cs="Times New Roman"/>
              </w:rPr>
              <w:lastRenderedPageBreak/>
              <w:t>функционала, полномочий и порядка взаимодействия с органами власти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принятие правовых актов субъекта Российской Федерации или внесение изменений в правовые акты субъекта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статус специализированной организации, функционал, полномочия и порядок взаимодействия с органами власти, регламентированные правовыми актами субъекта Российской Федерации,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(п. 1.8 в ред. </w:t>
            </w:r>
            <w:hyperlink r:id="rId67"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Обеспечивающие факторы</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w:t>
            </w:r>
            <w:proofErr w:type="spellStart"/>
            <w:r w:rsidRPr="00AB372C">
              <w:rPr>
                <w:rFonts w:ascii="Times New Roman" w:hAnsi="Times New Roman" w:cs="Times New Roman"/>
              </w:rPr>
              <w:t>интернет-портале</w:t>
            </w:r>
            <w:proofErr w:type="spellEnd"/>
            <w:r w:rsidRPr="00AB372C">
              <w:rPr>
                <w:rFonts w:ascii="Times New Roman" w:hAnsi="Times New Roman" w:cs="Times New Roman"/>
              </w:rPr>
              <w:t xml:space="preserve"> об инвестиционной деятельности и официальных сайтах региональных органов государственной власти в информационно-телекоммуникационной сети "Интернет"</w:t>
            </w:r>
            <w:proofErr w:type="gramEnd"/>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обеспечение своевременной актуализации нормативных правовых актов субъектов Российской Федерации на специализированном </w:t>
            </w:r>
            <w:proofErr w:type="spellStart"/>
            <w:r w:rsidRPr="00AB372C">
              <w:rPr>
                <w:rFonts w:ascii="Times New Roman" w:hAnsi="Times New Roman" w:cs="Times New Roman"/>
              </w:rPr>
              <w:t>интернет-портале</w:t>
            </w:r>
            <w:proofErr w:type="spellEnd"/>
            <w:r w:rsidRPr="00AB372C">
              <w:rPr>
                <w:rFonts w:ascii="Times New Roman" w:hAnsi="Times New Roman" w:cs="Times New Roman"/>
              </w:rPr>
              <w:t xml:space="preserve"> об инвестиционной деятельности и официальных сайтах региональных органов государственной власти</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Размещение нормативных правовых актов субъектов Российской Федерации о механизмах защиты инвесторов и поддержки инвестиционной деятельности на </w:t>
            </w:r>
            <w:proofErr w:type="gramStart"/>
            <w:r w:rsidRPr="00AB372C">
              <w:rPr>
                <w:rFonts w:ascii="Times New Roman" w:hAnsi="Times New Roman" w:cs="Times New Roman"/>
              </w:rPr>
              <w:t>специализированном</w:t>
            </w:r>
            <w:proofErr w:type="gramEnd"/>
            <w:r w:rsidRPr="00AB372C">
              <w:rPr>
                <w:rFonts w:ascii="Times New Roman" w:hAnsi="Times New Roman" w:cs="Times New Roman"/>
              </w:rPr>
              <w:t xml:space="preserve"> </w:t>
            </w:r>
            <w:proofErr w:type="spellStart"/>
            <w:r w:rsidRPr="00AB372C">
              <w:rPr>
                <w:rFonts w:ascii="Times New Roman" w:hAnsi="Times New Roman" w:cs="Times New Roman"/>
              </w:rPr>
              <w:t>интернет-портале</w:t>
            </w:r>
            <w:proofErr w:type="spellEnd"/>
            <w:r w:rsidRPr="00AB372C">
              <w:rPr>
                <w:rFonts w:ascii="Times New Roman" w:hAnsi="Times New Roman" w:cs="Times New Roman"/>
              </w:rPr>
              <w:t xml:space="preserve"> об инвестиционной деятельности в доступной форме с применением схем, таблиц и </w:t>
            </w:r>
            <w:proofErr w:type="spellStart"/>
            <w:r w:rsidRPr="00AB372C">
              <w:rPr>
                <w:rFonts w:ascii="Times New Roman" w:hAnsi="Times New Roman" w:cs="Times New Roman"/>
              </w:rPr>
              <w:t>инфографики</w:t>
            </w:r>
            <w:proofErr w:type="spellEnd"/>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размещение в информационно-телекоммуникационной сети "Интернет" схем, таблиц и </w:t>
            </w:r>
            <w:proofErr w:type="spellStart"/>
            <w:r w:rsidRPr="00AB372C">
              <w:rPr>
                <w:rFonts w:ascii="Times New Roman" w:hAnsi="Times New Roman" w:cs="Times New Roman"/>
              </w:rPr>
              <w:t>инфографики</w:t>
            </w:r>
            <w:proofErr w:type="spellEnd"/>
            <w:r w:rsidRPr="00AB372C">
              <w:rPr>
                <w:rFonts w:ascii="Times New Roman" w:hAnsi="Times New Roman" w:cs="Times New Roman"/>
              </w:rPr>
              <w:t>, отражающих содержание правовых актов субъектов Российской Федерации о механизмах защиты инвесторов и поддержки инвестиционной деятельности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мер поддержки, предусмотренных </w:t>
            </w:r>
            <w:r w:rsidRPr="00AB372C">
              <w:rPr>
                <w:rFonts w:ascii="Times New Roman" w:hAnsi="Times New Roman" w:cs="Times New Roman"/>
              </w:rPr>
              <w:lastRenderedPageBreak/>
              <w:t>региональным законодательством, необходимыми кадровыми, организационными и финансовыми ресурсами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обеспечение предусмотренных законодательством </w:t>
            </w:r>
            <w:r w:rsidRPr="00AB372C">
              <w:rPr>
                <w:rFonts w:ascii="Times New Roman" w:hAnsi="Times New Roman" w:cs="Times New Roman"/>
              </w:rPr>
              <w:lastRenderedPageBreak/>
              <w:t>субъекта Российской Федерации мер государственной поддержки необходимыми ресурсами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статистические данные об объемах поддержки, предоставленных </w:t>
            </w:r>
            <w:r w:rsidRPr="00AB372C">
              <w:rPr>
                <w:rFonts w:ascii="Times New Roman" w:hAnsi="Times New Roman" w:cs="Times New Roman"/>
              </w:rPr>
              <w:lastRenderedPageBreak/>
              <w:t>субъектам инвестиционной и предпринимательской деятельности, и ресурсах, используемых для предоставления каждой из мер поддержки,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2.4.</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Рассмотрение вопроса </w:t>
            </w:r>
            <w:proofErr w:type="spellStart"/>
            <w:r w:rsidRPr="00AB372C">
              <w:rPr>
                <w:rFonts w:ascii="Times New Roman" w:hAnsi="Times New Roman" w:cs="Times New Roman"/>
              </w:rPr>
              <w:t>правоприменения</w:t>
            </w:r>
            <w:proofErr w:type="spellEnd"/>
            <w:r w:rsidRPr="00AB372C">
              <w:rPr>
                <w:rFonts w:ascii="Times New Roman" w:hAnsi="Times New Roman" w:cs="Times New Roman"/>
              </w:rPr>
              <w:t xml:space="preserve"> на заседаниях совета по улучшению инвестиционного климата субъекта Российской Федерации (далее - совет)</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проведение в </w:t>
            </w:r>
            <w:proofErr w:type="gramStart"/>
            <w:r w:rsidRPr="00AB372C">
              <w:rPr>
                <w:rFonts w:ascii="Times New Roman" w:hAnsi="Times New Roman" w:cs="Times New Roman"/>
              </w:rPr>
              <w:t>рамках</w:t>
            </w:r>
            <w:proofErr w:type="gramEnd"/>
            <w:r w:rsidRPr="00AB372C">
              <w:rPr>
                <w:rFonts w:ascii="Times New Roman" w:hAnsi="Times New Roman" w:cs="Times New Roman"/>
              </w:rPr>
              <w:t xml:space="preserve"> заседания совета анализа результатов </w:t>
            </w:r>
            <w:proofErr w:type="spellStart"/>
            <w:r w:rsidRPr="00AB372C">
              <w:rPr>
                <w:rFonts w:ascii="Times New Roman" w:hAnsi="Times New Roman" w:cs="Times New Roman"/>
              </w:rPr>
              <w:t>правоприменения</w:t>
            </w:r>
            <w:proofErr w:type="spellEnd"/>
            <w:r w:rsidRPr="00AB372C">
              <w:rPr>
                <w:rFonts w:ascii="Times New Roman" w:hAnsi="Times New Roman" w:cs="Times New Roman"/>
              </w:rPr>
              <w:t xml:space="preserve"> с участием заинтересованных сторон</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решения по итогам рассмотрения вопросов </w:t>
            </w:r>
            <w:proofErr w:type="spellStart"/>
            <w:r w:rsidRPr="00AB372C">
              <w:rPr>
                <w:rFonts w:ascii="Times New Roman" w:hAnsi="Times New Roman" w:cs="Times New Roman"/>
              </w:rPr>
              <w:t>правоприменения</w:t>
            </w:r>
            <w:proofErr w:type="spellEnd"/>
            <w:r w:rsidRPr="00AB372C">
              <w:rPr>
                <w:rFonts w:ascii="Times New Roman" w:hAnsi="Times New Roman" w:cs="Times New Roman"/>
              </w:rPr>
              <w:t xml:space="preserve"> на заседаниях совета,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2.5.</w:t>
            </w:r>
          </w:p>
        </w:tc>
        <w:tc>
          <w:tcPr>
            <w:tcW w:w="221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оперативного устранения нарушений законодательства субъекта Российской Федерации, выявленных по результатам работы каналов прямой связи инвесторов и руководства субъекта Российской Федерации</w:t>
            </w: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разработка и утверждение </w:t>
            </w:r>
            <w:proofErr w:type="gramStart"/>
            <w:r w:rsidRPr="00AB372C">
              <w:rPr>
                <w:rFonts w:ascii="Times New Roman" w:hAnsi="Times New Roman" w:cs="Times New Roman"/>
              </w:rPr>
              <w:t>порядка оперативного устранения нарушений законодательства субъекта Российской</w:t>
            </w:r>
            <w:proofErr w:type="gramEnd"/>
            <w:r w:rsidRPr="00AB372C">
              <w:rPr>
                <w:rFonts w:ascii="Times New Roman" w:hAnsi="Times New Roman" w:cs="Times New Roman"/>
              </w:rPr>
              <w:t xml:space="preserve"> Федерации, выявленных по результатам работы каналов прямой связи субъектов инвестиционной и предпринимательской деятельности и руководства региона</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статистические данные о количестве поступивших сообщений о нарушениях законодательства субъекта Российской Федерации, способах и сроках реагирования, результатах устранения выявленных нарушений законодательства, да/нет</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"Эффективность обратной связи и работы каналов прямой связи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инвесторов и руководства субъекта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proofErr w:type="gramStart"/>
      <w:r w:rsidRPr="00AB372C">
        <w:rPr>
          <w:rFonts w:ascii="Times New Roman" w:hAnsi="Times New Roman" w:cs="Times New Roman"/>
        </w:rPr>
        <w:t>Целевая модель "Эффективность обратной связи и работы каналов прямой связи инвесторов и руководства субъекта Российской Федерации" (далее - целевая модель) направлена на повышение эффективности обратной связи и работы каналов прямой связи инвесторов и руководства субъекта Российской Федерации,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roofErr w:type="gramEnd"/>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w:t>
            </w:r>
          </w:p>
        </w:tc>
        <w:tc>
          <w:tcPr>
            <w:tcW w:w="2211"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Обновление состава совета </w:t>
            </w:r>
            <w:hyperlink w:anchor="P1355" w:history="1">
              <w:r w:rsidRPr="00AB372C">
                <w:rPr>
                  <w:rFonts w:ascii="Times New Roman" w:hAnsi="Times New Roman" w:cs="Times New Roman"/>
                  <w:color w:val="0000FF"/>
                </w:rPr>
                <w:t>&lt;1&gt;</w:t>
              </w:r>
            </w:hyperlink>
          </w:p>
        </w:tc>
        <w:tc>
          <w:tcPr>
            <w:tcW w:w="2381"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обновление состава совета: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состав совета возглавляет высшее должностное лицо субъекта Российской Федерации;</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заместителем руководителя совета назначен представитель предпринимательского сообщества или делового объединения;</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 состав совета включены представители предпринимательского сообщества и деловых объединений (не менее половины от общего числа членов совета);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 состав совета включен руководитель специализированной организации, представители территориальных органов федеральных органов исполнительной власти (по согласованию)</w:t>
            </w:r>
          </w:p>
        </w:tc>
        <w:tc>
          <w:tcPr>
            <w:tcW w:w="2778"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утвержденный нормативным правовым актом субъекта Российской Федерации состав совета, да/нет</w:t>
            </w:r>
          </w:p>
        </w:tc>
        <w:tc>
          <w:tcPr>
            <w:tcW w:w="1077" w:type="dxa"/>
            <w:tcBorders>
              <w:top w:val="single" w:sz="4" w:space="0" w:color="auto"/>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Формат деятельности совета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регулярного проведения заседаний совета: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заседания совета проводятся не реже одного раза в 2 месяца.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Целесообразно выделение рабочих групп в рамках деятельности совета по профильным направлениям деятельности, регулярность проведения заседаний которых не должна быть реже одного раза в месяц;</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утвержден план проведения заседаний совета; повестка заседания совета формируется с учетом </w:t>
            </w:r>
            <w:r w:rsidRPr="00AB372C">
              <w:rPr>
                <w:rFonts w:ascii="Times New Roman" w:hAnsi="Times New Roman" w:cs="Times New Roman"/>
              </w:rPr>
              <w:lastRenderedPageBreak/>
              <w:t>предложений представителей предпринимательского сообщества и деловых объединений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план проведения заседаний и протоколы заседаний совета. Оценка результатов рассмотрения вопросов на заседаниях совета,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Проведение </w:t>
            </w:r>
            <w:proofErr w:type="gramStart"/>
            <w:r w:rsidRPr="00AB372C">
              <w:rPr>
                <w:rFonts w:ascii="Times New Roman" w:hAnsi="Times New Roman" w:cs="Times New Roman"/>
              </w:rPr>
              <w:t>мониторинга выполнения регламента сопровождения инвестиционных проектов</w:t>
            </w:r>
            <w:proofErr w:type="gramEnd"/>
            <w:r w:rsidRPr="00AB372C">
              <w:rPr>
                <w:rFonts w:ascii="Times New Roman" w:hAnsi="Times New Roman" w:cs="Times New Roman"/>
              </w:rPr>
              <w:t xml:space="preserve"> по принципу "одного окна"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рассмотрение в </w:t>
            </w:r>
            <w:proofErr w:type="gramStart"/>
            <w:r w:rsidRPr="00AB372C">
              <w:rPr>
                <w:rFonts w:ascii="Times New Roman" w:hAnsi="Times New Roman" w:cs="Times New Roman"/>
              </w:rPr>
              <w:t>рамках</w:t>
            </w:r>
            <w:proofErr w:type="gramEnd"/>
            <w:r w:rsidRPr="00AB372C">
              <w:rPr>
                <w:rFonts w:ascii="Times New Roman" w:hAnsi="Times New Roman" w:cs="Times New Roman"/>
              </w:rPr>
              <w:t xml:space="preserve"> заседаний совета информации о количестве инвестиционных проектов, сопровождаемых по принципу "одного окна", и степени их реализации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протоколы заседаний совета,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Рассмотрение проектов и нормативных правовых актов, влияющих на предпринимательскую и инвестиционную деятельность, на заседаниях совета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проекты нормативных правовых актов, влияющих на предпринимательскую и инвестиционную деятельность, рассмотрены на заседаниях совета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отчет о результатах рассмотрения вопросов на заседаниях совета,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Открытость проведения заседаний совета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 xml:space="preserve">открытое проведение заседаний совета, размещение протоколов заседаний и информации об их исполнении на специализированном </w:t>
            </w:r>
            <w:proofErr w:type="spellStart"/>
            <w:r w:rsidRPr="00AB372C">
              <w:rPr>
                <w:rFonts w:ascii="Times New Roman" w:hAnsi="Times New Roman" w:cs="Times New Roman"/>
              </w:rPr>
              <w:t>интернет-портале</w:t>
            </w:r>
            <w:proofErr w:type="spellEnd"/>
            <w:r w:rsidRPr="00AB372C">
              <w:rPr>
                <w:rFonts w:ascii="Times New Roman" w:hAnsi="Times New Roman" w:cs="Times New Roman"/>
              </w:rPr>
              <w:t xml:space="preserve"> об инвестиционной деятельности в субъекте Российской Федерации (далее - инвестиционный портал)</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страницу на инвестиционном портале, на которой размещены протоколы заседаний совета,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Дополнительные очные формы </w:t>
            </w:r>
            <w:proofErr w:type="gramStart"/>
            <w:r w:rsidRPr="00AB372C">
              <w:rPr>
                <w:rFonts w:ascii="Times New Roman" w:hAnsi="Times New Roman" w:cs="Times New Roman"/>
              </w:rPr>
              <w:t>взаимодействия органов государственной власти субъекта Российской Федерации</w:t>
            </w:r>
            <w:proofErr w:type="gramEnd"/>
            <w:r w:rsidRPr="00AB372C">
              <w:rPr>
                <w:rFonts w:ascii="Times New Roman" w:hAnsi="Times New Roman" w:cs="Times New Roman"/>
              </w:rPr>
              <w:t xml:space="preserve"> и участников инвестиционной деятельности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проведение ежегодной сессии стратегического развития по ключевым направлениям развития субъекта Российской Федерации с участием </w:t>
            </w:r>
            <w:proofErr w:type="spellStart"/>
            <w:proofErr w:type="gramStart"/>
            <w:r w:rsidRPr="00AB372C">
              <w:rPr>
                <w:rFonts w:ascii="Times New Roman" w:hAnsi="Times New Roman" w:cs="Times New Roman"/>
              </w:rPr>
              <w:t>бизнес-сообщества</w:t>
            </w:r>
            <w:proofErr w:type="spellEnd"/>
            <w:proofErr w:type="gramEnd"/>
            <w:r w:rsidRPr="00AB372C">
              <w:rPr>
                <w:rFonts w:ascii="Times New Roman" w:hAnsi="Times New Roman" w:cs="Times New Roman"/>
              </w:rPr>
              <w:t xml:space="preserve">, руководителей и ответственных представителей органов государственной власти с разработкой дорожной карты по улучшению </w:t>
            </w:r>
            <w:r w:rsidRPr="00AB372C">
              <w:rPr>
                <w:rFonts w:ascii="Times New Roman" w:hAnsi="Times New Roman" w:cs="Times New Roman"/>
              </w:rPr>
              <w:lastRenderedPageBreak/>
              <w:t>инвестиционного климата в субъекте Российской Федерации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протокол сессии, проект дорожной карты мероприятий,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выступления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годовым инвестиционным посланием</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предоставление ссылки на страницы сайтов в информационно-телекоммуникационной сети "Интернет" на текст выступления,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участие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его заместителя в мероприятиях, проводимых деловыми объединениями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предоставление ссылки на страницы сайтов деловых объединений и новостной раздел инвестиционного портала в информационно-телекоммуникационной сети "Интернет",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c>
          <w:tcPr>
            <w:tcW w:w="2211" w:type="dxa"/>
            <w:vMerge w:val="restart"/>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Организация дистанционного </w:t>
            </w:r>
            <w:proofErr w:type="gramStart"/>
            <w:r w:rsidRPr="00AB372C">
              <w:rPr>
                <w:rFonts w:ascii="Times New Roman" w:hAnsi="Times New Roman" w:cs="Times New Roman"/>
              </w:rPr>
              <w:t>взаимодействия представителей органов государственной власти субъекта Российской Федерации</w:t>
            </w:r>
            <w:proofErr w:type="gramEnd"/>
            <w:r w:rsidRPr="00AB372C">
              <w:rPr>
                <w:rFonts w:ascii="Times New Roman" w:hAnsi="Times New Roman" w:cs="Times New Roman"/>
              </w:rPr>
              <w:t xml:space="preserve"> и участников инвестиционной деятельности</w:t>
            </w: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на инвестиционном портале в информационно-телекоммуникационной сети "Интернет" возможности обращения инвестора к руководству субъекта Российской Федерации с регламентированными сроками получения обратной связи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сроки </w:t>
            </w:r>
            <w:proofErr w:type="gramStart"/>
            <w:r w:rsidRPr="00AB372C">
              <w:rPr>
                <w:rFonts w:ascii="Times New Roman" w:hAnsi="Times New Roman" w:cs="Times New Roman"/>
              </w:rPr>
              <w:t>обратной</w:t>
            </w:r>
            <w:proofErr w:type="gramEnd"/>
            <w:r w:rsidRPr="00AB372C">
              <w:rPr>
                <w:rFonts w:ascii="Times New Roman" w:hAnsi="Times New Roman" w:cs="Times New Roman"/>
              </w:rPr>
              <w:t xml:space="preserve"> связи, количество рабочих дней</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более 10</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предоставление ссылки на страницу на инвестиционном портале, реквизиты и электронную версию утвержденного порядка рассмотрения прямых обращений инвесторов в электронной форме</w:t>
            </w:r>
          </w:p>
        </w:tc>
        <w:tc>
          <w:tcPr>
            <w:tcW w:w="1077" w:type="dxa"/>
            <w:tcBorders>
              <w:top w:val="nil"/>
              <w:left w:val="nil"/>
              <w:bottom w:val="nil"/>
              <w:right w:val="nil"/>
            </w:tcBorders>
          </w:tcPr>
          <w:p w:rsidR="00AB372C" w:rsidRPr="00AB372C" w:rsidRDefault="00AB372C">
            <w:pPr>
              <w:pStyle w:val="ConsPlusNormal"/>
              <w:jc w:val="both"/>
              <w:rPr>
                <w:rFonts w:ascii="Times New Roman" w:hAnsi="Times New Roman" w:cs="Times New Roman"/>
              </w:rPr>
            </w:pP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возможности оказания консультационных услуг с использованием средств обмена информацией в режиме реального времени </w:t>
            </w:r>
            <w:r w:rsidRPr="00AB372C">
              <w:rPr>
                <w:rFonts w:ascii="Times New Roman" w:hAnsi="Times New Roman" w:cs="Times New Roman"/>
              </w:rPr>
              <w:lastRenderedPageBreak/>
              <w:t>(телефон, информационно-телекоммуникационная сеть "Интернет")</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ссылка на страницу на инвестиционном портале, реквизиты и электронную версию утвержденного порядка оказания консультационных услуг, отчет о проведении </w:t>
            </w:r>
            <w:r w:rsidRPr="00AB372C">
              <w:rPr>
                <w:rFonts w:ascii="Times New Roman" w:hAnsi="Times New Roman" w:cs="Times New Roman"/>
              </w:rPr>
              <w:lastRenderedPageBreak/>
              <w:t>проверочного мероприятия по методу контрольной закупки,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да</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регулярная подготовка и распространение среди представителей бизнеса и потенциальных инвесторов публикаций основных инвестиционных событий</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электронная версия публикаций, ссылка на электронную версию публикаций на инвестиционном портале в информационно-телекоммуникационной сети "Интернет", да/нет</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21" w:name="P1355"/>
      <w:bookmarkEnd w:id="21"/>
      <w:r w:rsidRPr="00AB372C">
        <w:rPr>
          <w:rFonts w:ascii="Times New Roman" w:hAnsi="Times New Roman" w:cs="Times New Roman"/>
        </w:rPr>
        <w:t>&lt;1</w:t>
      </w:r>
      <w:proofErr w:type="gramStart"/>
      <w:r w:rsidRPr="00AB372C">
        <w:rPr>
          <w:rFonts w:ascii="Times New Roman" w:hAnsi="Times New Roman" w:cs="Times New Roman"/>
        </w:rPr>
        <w:t>&gt; К</w:t>
      </w:r>
      <w:proofErr w:type="gramEnd"/>
      <w:r w:rsidRPr="00AB372C">
        <w:rPr>
          <w:rFonts w:ascii="Times New Roman" w:hAnsi="Times New Roman" w:cs="Times New Roman"/>
        </w:rPr>
        <w:t xml:space="preserve"> компетенции и функциям совета относятся выработка рекомендаций по организации взаимодействия органов исполнительной власти субъекта Российской Федерации и лиц, участвующих в инвестиционном процессе,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 </w:t>
      </w:r>
      <w:proofErr w:type="gramStart"/>
      <w:r w:rsidRPr="00AB372C">
        <w:rPr>
          <w:rFonts w:ascii="Times New Roman" w:hAnsi="Times New Roman" w:cs="Times New Roman"/>
        </w:rPr>
        <w:t>анализ хода и результатов реализации инвестиционного раздела стратегии социально-экономического развития субъекта Российской Федерации, подготовка и рассмотрение предложений по его корректировке, оказание содействия в создании необходимых условий для рационального размещения производительных сил на территории субъекта Российской Федерации, выработка рекомендаций по государственной поддержке инвестиционных процессов и стимулированию инвестиционной активности на территории субъекта Российской Федерации, разработка единых требований к основным критериям инвестиционных проектов</w:t>
      </w:r>
      <w:proofErr w:type="gramEnd"/>
      <w:r w:rsidRPr="00AB372C">
        <w:rPr>
          <w:rFonts w:ascii="Times New Roman" w:hAnsi="Times New Roman" w:cs="Times New Roman"/>
        </w:rPr>
        <w:t xml:space="preserve">, </w:t>
      </w:r>
      <w:proofErr w:type="gramStart"/>
      <w:r w:rsidRPr="00AB372C">
        <w:rPr>
          <w:rFonts w:ascii="Times New Roman" w:hAnsi="Times New Roman" w:cs="Times New Roman"/>
        </w:rPr>
        <w:t>поддерживаемых за счет средств бюджета субъекта Российской Федерации, рассмотрение результатов реализации инвестиционных проектов, включая несостоявшиеся и неуспешные, анализ причин неудач в реализации, контроль реализации и актуализации плана создания инвестиционных объектов и объектов инфраструктуры в регионе, регламента его корректировки с учетом потребностей инвестиционных проектов, а также рассмотрение регулярных отчетов органа, уполномоченного на проведение оценки регулирующего воздействия.</w:t>
      </w:r>
      <w:proofErr w:type="gramEnd"/>
      <w:r w:rsidRPr="00AB372C">
        <w:rPr>
          <w:rFonts w:ascii="Times New Roman" w:hAnsi="Times New Roman" w:cs="Times New Roman"/>
        </w:rPr>
        <w:t xml:space="preserve"> К компетенции совета могут быть отнесены иные полномочия.</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"Эффективность деятельности специализированной организации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по привлечению инвестиций и работе с инвесторами"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 xml:space="preserve">Целевая модель "Эффективность деятельности специализированной организации по привлечению инвестиций и работе с инвесторами" (далее - целевая модель) направлена на повышение эффективности деятельности специализированной организации </w:t>
      </w:r>
      <w:hyperlink w:anchor="P1438" w:history="1">
        <w:r w:rsidRPr="00AB372C">
          <w:rPr>
            <w:rFonts w:ascii="Times New Roman" w:hAnsi="Times New Roman" w:cs="Times New Roman"/>
            <w:color w:val="0000FF"/>
          </w:rPr>
          <w:t>&lt;1&gt;</w:t>
        </w:r>
      </w:hyperlink>
      <w:r w:rsidRPr="00AB372C">
        <w:rPr>
          <w:rFonts w:ascii="Times New Roman" w:hAnsi="Times New Roman" w:cs="Times New Roman"/>
        </w:rPr>
        <w:t>, созданной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 xml:space="preserve">Целевое значение показателей на 31 </w:t>
            </w:r>
            <w:r w:rsidRPr="00AB372C">
              <w:rPr>
                <w:rFonts w:ascii="Times New Roman" w:hAnsi="Times New Roman" w:cs="Times New Roman"/>
              </w:rPr>
              <w:lastRenderedPageBreak/>
              <w:t>декабря 2017 г.</w:t>
            </w:r>
          </w:p>
        </w:tc>
      </w:tr>
      <w:tr w:rsidR="00AB372C" w:rsidRPr="00AB372C">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lastRenderedPageBreak/>
              <w:t>Раздел 1. Организация деятельности специализированной организации по привлечению инвестиций и работе с инвесторами</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порядка формирования, согласования и </w:t>
            </w:r>
            <w:proofErr w:type="gramStart"/>
            <w:r w:rsidRPr="00AB372C">
              <w:rPr>
                <w:rFonts w:ascii="Times New Roman" w:hAnsi="Times New Roman" w:cs="Times New Roman"/>
              </w:rPr>
              <w:t>контроля за</w:t>
            </w:r>
            <w:proofErr w:type="gramEnd"/>
            <w:r w:rsidRPr="00AB372C">
              <w:rPr>
                <w:rFonts w:ascii="Times New Roman" w:hAnsi="Times New Roman" w:cs="Times New Roman"/>
              </w:rPr>
              <w:t xml:space="preserve"> выполнением показателей эффективности деятельности специализированной организации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порядка с участием ключевых заинтересованных сторон, его утверждение и опубликование на инвестиционном портале в информационно-телекоммуникационной сети "Интернет"</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реквизиты документа и ссылка на соответствующий раздел инвестиционного портала,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утвержденных показателей эффективности деятельности специализированной организации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утверждение ключевых показателей эффективности </w:t>
            </w:r>
            <w:hyperlink w:anchor="P1439" w:history="1">
              <w:r w:rsidRPr="00AB372C">
                <w:rPr>
                  <w:rFonts w:ascii="Times New Roman" w:hAnsi="Times New Roman" w:cs="Times New Roman"/>
                  <w:color w:val="0000FF"/>
                </w:rPr>
                <w:t>&lt;2&gt;</w:t>
              </w:r>
            </w:hyperlink>
            <w:r w:rsidRPr="00AB372C">
              <w:rPr>
                <w:rFonts w:ascii="Times New Roman" w:hAnsi="Times New Roman" w:cs="Times New Roman"/>
              </w:rPr>
              <w:t>:</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объем привлеченных инвестиций в основной капитал на душу населения, в том числе прямых иностранных инвестиций;</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объем привлеченных инвестиций в основной капитал без учета бюджетных средств на душу населения;</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созданных рабочих мест, в том числе высокопроизводительных;</w:t>
            </w:r>
          </w:p>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количество новых инвестиционных соглашений (инвестиционных проектов) и доля исполненных инвестиционных соглашений (инвестиционных проектов) в общем числе инвестиционных соглашений (проектов);</w:t>
            </w:r>
            <w:proofErr w:type="gramEnd"/>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объем привлеченных инвестиций в </w:t>
            </w:r>
            <w:proofErr w:type="gramStart"/>
            <w:r w:rsidRPr="00AB372C">
              <w:rPr>
                <w:rFonts w:ascii="Times New Roman" w:hAnsi="Times New Roman" w:cs="Times New Roman"/>
              </w:rPr>
              <w:t>рамках</w:t>
            </w:r>
            <w:proofErr w:type="gramEnd"/>
            <w:r w:rsidRPr="00AB372C">
              <w:rPr>
                <w:rFonts w:ascii="Times New Roman" w:hAnsi="Times New Roman" w:cs="Times New Roman"/>
              </w:rPr>
              <w:t xml:space="preserve"> проектов государственно-частного партнерства, реализуемых на территории субъекта Российской Федерации </w:t>
            </w:r>
            <w:hyperlink w:anchor="P1440" w:history="1">
              <w:r w:rsidRPr="00AB372C">
                <w:rPr>
                  <w:rFonts w:ascii="Times New Roman" w:hAnsi="Times New Roman" w:cs="Times New Roman"/>
                  <w:color w:val="0000FF"/>
                </w:rPr>
                <w:t>&lt;3&gt;</w:t>
              </w:r>
            </w:hyperlink>
            <w:r w:rsidRPr="00AB372C">
              <w:rPr>
                <w:rFonts w:ascii="Times New Roman" w:hAnsi="Times New Roman" w:cs="Times New Roman"/>
              </w:rPr>
              <w:t xml:space="preserve">; количество проектов, реализуемых совместно с институтами развития </w:t>
            </w:r>
            <w:hyperlink w:anchor="P1441" w:history="1">
              <w:r w:rsidRPr="00AB372C">
                <w:rPr>
                  <w:rFonts w:ascii="Times New Roman" w:hAnsi="Times New Roman" w:cs="Times New Roman"/>
                  <w:color w:val="0000FF"/>
                </w:rPr>
                <w:t>&lt;4&gt;</w:t>
              </w:r>
            </w:hyperlink>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документ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1.3.</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достижения установленных ключевых показателей эффективности, прозрачность формирования отчетности о результатах деятельности</w:t>
            </w: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подтверждение достижения установленных ключевых показателей эффективности. Проведение мониторинга результатов деятельности и внедрение принципов прозрачности специализированной организации. Обеспечение раскрытия информации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документ уполномоченных органов или специализированных организаций,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подготовка информации и публикация результатов деятельности специализированной организации (каждые 6 месяцев), да/нет</w:t>
            </w:r>
          </w:p>
        </w:tc>
        <w:tc>
          <w:tcPr>
            <w:tcW w:w="1077" w:type="dxa"/>
            <w:tcBorders>
              <w:top w:val="nil"/>
              <w:left w:val="nil"/>
              <w:bottom w:val="nil"/>
              <w:right w:val="nil"/>
            </w:tcBorders>
          </w:tcPr>
          <w:p w:rsidR="00AB372C" w:rsidRPr="00AB372C" w:rsidRDefault="00AB372C">
            <w:pPr>
              <w:pStyle w:val="ConsPlusNormal"/>
              <w:jc w:val="both"/>
              <w:rPr>
                <w:rFonts w:ascii="Times New Roman" w:hAnsi="Times New Roman" w:cs="Times New Roman"/>
              </w:rPr>
            </w:pP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1.4.</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Сопровождение инвестиционных проектов по принципу "одного окна"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подтверждение эффективного сопровождения инвестиционных проектов по принципу "одного окна"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отчет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1.5.</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системы мотивации руководителей и сотрудников специализированной организации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разработка и утверждение системы мотивации руководителей и сотрудников специализированной организации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реквизиты и электронная версия утвержденного документа,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9071" w:type="dxa"/>
            <w:gridSpan w:val="5"/>
            <w:tcBorders>
              <w:top w:val="nil"/>
              <w:left w:val="nil"/>
              <w:bottom w:val="nil"/>
              <w:right w:val="nil"/>
            </w:tcBorders>
          </w:tcPr>
          <w:p w:rsidR="00AB372C" w:rsidRPr="00AB372C" w:rsidRDefault="00AB372C">
            <w:pPr>
              <w:pStyle w:val="ConsPlusNormal"/>
              <w:jc w:val="center"/>
              <w:outlineLvl w:val="3"/>
              <w:rPr>
                <w:rFonts w:ascii="Times New Roman" w:hAnsi="Times New Roman" w:cs="Times New Roman"/>
              </w:rPr>
            </w:pPr>
            <w:r w:rsidRPr="00AB372C">
              <w:rPr>
                <w:rFonts w:ascii="Times New Roman" w:hAnsi="Times New Roman" w:cs="Times New Roman"/>
              </w:rPr>
              <w:t>Раздел 2. Обеспечивающие факторы</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2.1.</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Утверждение "операционных драйверов" эффективности деятельности специализированной организации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утверждение "операционных драйверов" (количество звонков, контактов, мероприятий и др.)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документ, отражающий "операционных драйверов" и количественные показатели в отношении сотрудников и подразделений специализированной организации,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2.2.</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Внедрение элементов системы управления взаимоотношениями с клиентами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внедрение элементов системы управления взаимоотношениями с клиентами в деятельность специализированной организации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презентация элементов системы управления взаимоотношениями с клиентами, статистика</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2.3.</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возможности </w:t>
            </w:r>
            <w:r w:rsidRPr="00AB372C">
              <w:rPr>
                <w:rFonts w:ascii="Times New Roman" w:hAnsi="Times New Roman" w:cs="Times New Roman"/>
              </w:rPr>
              <w:lastRenderedPageBreak/>
              <w:t>размещения на инвестиционном портале информации о работе специализированной организации, инвестиционных проектах и площадках</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предоставление специализированной </w:t>
            </w:r>
            <w:r w:rsidRPr="00AB372C">
              <w:rPr>
                <w:rFonts w:ascii="Times New Roman" w:hAnsi="Times New Roman" w:cs="Times New Roman"/>
              </w:rPr>
              <w:lastRenderedPageBreak/>
              <w:t>организации возможности размещения на инвестиционном портале соответствующей информации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отчет,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lastRenderedPageBreak/>
              <w:t>2.4.</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Система обучения сотрудников специализированной организации</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организация и проведение обучения сотрудников специализированной организации (проектный менеджмент, профессиональная коммуникация, языковая подготовка и др.)</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отчет,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2.5.</w:t>
            </w:r>
          </w:p>
        </w:tc>
        <w:tc>
          <w:tcPr>
            <w:tcW w:w="221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Участие в общероссийских и международных </w:t>
            </w:r>
            <w:proofErr w:type="gramStart"/>
            <w:r w:rsidRPr="00AB372C">
              <w:rPr>
                <w:rFonts w:ascii="Times New Roman" w:hAnsi="Times New Roman" w:cs="Times New Roman"/>
              </w:rPr>
              <w:t>мероприятиях</w:t>
            </w:r>
            <w:proofErr w:type="gramEnd"/>
            <w:r w:rsidRPr="00AB372C">
              <w:rPr>
                <w:rFonts w:ascii="Times New Roman" w:hAnsi="Times New Roman" w:cs="Times New Roman"/>
              </w:rPr>
              <w:t xml:space="preserve"> с целью продвижения инвестиционных возможностей субъекта Российской Федерации (с учетом финансовых возможностей)</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принятие участия в общероссийских и международных </w:t>
            </w:r>
            <w:proofErr w:type="gramStart"/>
            <w:r w:rsidRPr="00AB372C">
              <w:rPr>
                <w:rFonts w:ascii="Times New Roman" w:hAnsi="Times New Roman" w:cs="Times New Roman"/>
              </w:rPr>
              <w:t>мероприятиях</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2.6.</w:t>
            </w:r>
          </w:p>
        </w:tc>
        <w:tc>
          <w:tcPr>
            <w:tcW w:w="221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Проведение региональных и муниципальных мероприятий с привлечением потенциальных инвесторов (с учетом финансовых возможностей)</w:t>
            </w: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проведение мероприятия</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 менее 1 раза в год</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22" w:name="P1438"/>
      <w:bookmarkEnd w:id="22"/>
      <w:proofErr w:type="gramStart"/>
      <w:r w:rsidRPr="00AB372C">
        <w:rPr>
          <w:rFonts w:ascii="Times New Roman" w:hAnsi="Times New Roman" w:cs="Times New Roman"/>
        </w:rPr>
        <w:t>&lt;1&gt; Основными функциями специализированной организации могут быть привлечение инвестиций, целевой поиск инвесторов, формирование инвестиционных предложений для инвесторов, организационное сопровождение инвесторов, подбор инвестиционных площадок, содействие развитию индустриальных парков и другой инвестиционной инфраструктуры (при наличии), подготовка предложений по совершенствованию законодательной и нормативной базы, созданию благоприятных условий развития инвестиционной активности, обеспечение режима "одного окна" для инвесторов при взаимодействии с органами власти, продвижение инвестиционных</w:t>
      </w:r>
      <w:proofErr w:type="gramEnd"/>
      <w:r w:rsidRPr="00AB372C">
        <w:rPr>
          <w:rFonts w:ascii="Times New Roman" w:hAnsi="Times New Roman" w:cs="Times New Roman"/>
        </w:rPr>
        <w:t xml:space="preserve"> возможностей и проектов региона в России и за рубежом (в том числе через конференции, выставки и форумы). Конкретный выбор (конфигурация) из указанного перечня основных функций определяется в зависимости от особенностей и возможностей региона. Организационная правовая форма специализированной организации определяется органами </w:t>
      </w:r>
      <w:r w:rsidRPr="00AB372C">
        <w:rPr>
          <w:rFonts w:ascii="Times New Roman" w:hAnsi="Times New Roman" w:cs="Times New Roman"/>
        </w:rPr>
        <w:lastRenderedPageBreak/>
        <w:t xml:space="preserve">власти субъектов Российской Федерации самостоятельно в соответствии с законодательством Российской Федерации или законодательством субъекта Российской Федерации. Функции специализированной организации могут быть возложены на исполнительный орган государственной власти субъекта Российской Федерации. Выполнение функций и достижение поставленных перед специализированной организацией задач может быть обеспечено в </w:t>
      </w:r>
      <w:proofErr w:type="gramStart"/>
      <w:r w:rsidRPr="00AB372C">
        <w:rPr>
          <w:rFonts w:ascii="Times New Roman" w:hAnsi="Times New Roman" w:cs="Times New Roman"/>
        </w:rPr>
        <w:t>рамках</w:t>
      </w:r>
      <w:proofErr w:type="gramEnd"/>
      <w:r w:rsidRPr="00AB372C">
        <w:rPr>
          <w:rFonts w:ascii="Times New Roman" w:hAnsi="Times New Roman" w:cs="Times New Roman"/>
        </w:rPr>
        <w:t xml:space="preserve"> заключаемого на конкурсной основе государственного контракта.</w:t>
      </w:r>
    </w:p>
    <w:p w:rsidR="00AB372C" w:rsidRPr="00AB372C" w:rsidRDefault="00AB372C">
      <w:pPr>
        <w:pStyle w:val="ConsPlusNormal"/>
        <w:spacing w:before="220"/>
        <w:ind w:firstLine="540"/>
        <w:jc w:val="both"/>
        <w:rPr>
          <w:rFonts w:ascii="Times New Roman" w:hAnsi="Times New Roman" w:cs="Times New Roman"/>
        </w:rPr>
      </w:pPr>
      <w:bookmarkStart w:id="23" w:name="P1439"/>
      <w:bookmarkEnd w:id="23"/>
      <w:r w:rsidRPr="00AB372C">
        <w:rPr>
          <w:rFonts w:ascii="Times New Roman" w:hAnsi="Times New Roman" w:cs="Times New Roman"/>
        </w:rPr>
        <w:t>&lt;2&gt; Показатели эффективности деятельности могут учитывать данные всех уполномоченных органов и организаций, осуществляющих функции по привлечению инвестиций и работе с инвесторами.</w:t>
      </w:r>
    </w:p>
    <w:p w:rsidR="00AB372C" w:rsidRPr="00AB372C" w:rsidRDefault="00AB372C">
      <w:pPr>
        <w:pStyle w:val="ConsPlusNormal"/>
        <w:spacing w:before="220"/>
        <w:ind w:firstLine="540"/>
        <w:jc w:val="both"/>
        <w:rPr>
          <w:rFonts w:ascii="Times New Roman" w:hAnsi="Times New Roman" w:cs="Times New Roman"/>
        </w:rPr>
      </w:pPr>
      <w:bookmarkStart w:id="24" w:name="P1440"/>
      <w:bookmarkEnd w:id="24"/>
      <w:r w:rsidRPr="00AB372C">
        <w:rPr>
          <w:rFonts w:ascii="Times New Roman" w:hAnsi="Times New Roman" w:cs="Times New Roman"/>
        </w:rPr>
        <w:t>&lt;3</w:t>
      </w:r>
      <w:proofErr w:type="gramStart"/>
      <w:r w:rsidRPr="00AB372C">
        <w:rPr>
          <w:rFonts w:ascii="Times New Roman" w:hAnsi="Times New Roman" w:cs="Times New Roman"/>
        </w:rPr>
        <w:t>&gt; Е</w:t>
      </w:r>
      <w:proofErr w:type="gramEnd"/>
      <w:r w:rsidRPr="00AB372C">
        <w:rPr>
          <w:rFonts w:ascii="Times New Roman" w:hAnsi="Times New Roman" w:cs="Times New Roman"/>
        </w:rPr>
        <w:t>сли в соответствии с нормативными правовыми актами субъекта Российской Федерации специализированной организации предоставлена возможность осуществлять отдельные права и обязанности публичного партнера по соглашениям о государственно-частном партнерстве.</w:t>
      </w:r>
    </w:p>
    <w:p w:rsidR="00AB372C" w:rsidRPr="00AB372C" w:rsidRDefault="00AB372C">
      <w:pPr>
        <w:pStyle w:val="ConsPlusNormal"/>
        <w:spacing w:before="220"/>
        <w:ind w:firstLine="540"/>
        <w:jc w:val="both"/>
        <w:rPr>
          <w:rFonts w:ascii="Times New Roman" w:hAnsi="Times New Roman" w:cs="Times New Roman"/>
        </w:rPr>
      </w:pPr>
      <w:bookmarkStart w:id="25" w:name="P1441"/>
      <w:bookmarkEnd w:id="25"/>
      <w:r w:rsidRPr="00AB372C">
        <w:rPr>
          <w:rFonts w:ascii="Times New Roman" w:hAnsi="Times New Roman" w:cs="Times New Roman"/>
        </w:rPr>
        <w:t>&lt;4&gt; Показатель устанавливается в зависимости от особенностей и возможностей субъекта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1"/>
        <w:rPr>
          <w:rFonts w:ascii="Times New Roman" w:hAnsi="Times New Roman" w:cs="Times New Roman"/>
        </w:rPr>
      </w:pPr>
      <w:r w:rsidRPr="00AB372C">
        <w:rPr>
          <w:rFonts w:ascii="Times New Roman" w:hAnsi="Times New Roman" w:cs="Times New Roman"/>
        </w:rPr>
        <w:t>Целевая модель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"Качество инвестиционного портала субъекта</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 Общее описание</w:t>
      </w:r>
    </w:p>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Целевая модель "Качество инвестиционного портала субъекта Российской Федерации" (далее - целевая модель) направлена на повышение качества инвестиционного портала, созданного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outlineLvl w:val="2"/>
        <w:rPr>
          <w:rFonts w:ascii="Times New Roman" w:hAnsi="Times New Roman" w:cs="Times New Roman"/>
        </w:rPr>
      </w:pPr>
      <w:r w:rsidRPr="00AB372C">
        <w:rPr>
          <w:rFonts w:ascii="Times New Roman" w:hAnsi="Times New Roman" w:cs="Times New Roman"/>
        </w:rPr>
        <w:t>II. Целевая модель</w:t>
      </w:r>
    </w:p>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AB372C" w:rsidRPr="00AB372C">
        <w:tc>
          <w:tcPr>
            <w:tcW w:w="2835"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Фактор (этап) реализации</w:t>
            </w:r>
          </w:p>
        </w:tc>
        <w:tc>
          <w:tcPr>
            <w:tcW w:w="2381"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Целевое значение показателей на 31 декабря 2017 г.</w:t>
            </w:r>
          </w:p>
        </w:tc>
      </w:tr>
      <w:tr w:rsidR="00AB372C" w:rsidRPr="00AB372C">
        <w:tblPrEx>
          <w:tblBorders>
            <w:insideV w:val="none" w:sz="0" w:space="0" w:color="auto"/>
          </w:tblBorders>
        </w:tblPrEx>
        <w:tc>
          <w:tcPr>
            <w:tcW w:w="624" w:type="dxa"/>
            <w:vMerge w:val="restart"/>
            <w:tcBorders>
              <w:top w:val="single" w:sz="4" w:space="0" w:color="auto"/>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w:t>
            </w:r>
          </w:p>
        </w:tc>
        <w:tc>
          <w:tcPr>
            <w:tcW w:w="2211" w:type="dxa"/>
            <w:vMerge w:val="restart"/>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Техническое развитие инвестиционного портала</w:t>
            </w:r>
          </w:p>
        </w:tc>
        <w:tc>
          <w:tcPr>
            <w:tcW w:w="2381"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w:t>
            </w:r>
          </w:p>
        </w:tc>
        <w:tc>
          <w:tcPr>
            <w:tcW w:w="2778"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заявлений в электронной форме</w:t>
            </w:r>
          </w:p>
        </w:tc>
        <w:tc>
          <w:tcPr>
            <w:tcW w:w="1077"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устанавливается субъектом Российской Федерации</w:t>
            </w:r>
          </w:p>
        </w:tc>
      </w:tr>
      <w:tr w:rsidR="00AB372C" w:rsidRPr="00AB372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211"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обеспечение технической возможности подачи документов для получения мер </w:t>
            </w:r>
            <w:r w:rsidRPr="00AB372C">
              <w:rPr>
                <w:rFonts w:ascii="Times New Roman" w:hAnsi="Times New Roman" w:cs="Times New Roman"/>
              </w:rPr>
              <w:lastRenderedPageBreak/>
              <w:t>государственной поддержки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 xml:space="preserve">доля заявок, поданных в электронной форме, в общем количестве подданных заявок для получения мер </w:t>
            </w:r>
            <w:r w:rsidRPr="00AB372C">
              <w:rPr>
                <w:rFonts w:ascii="Times New Roman" w:hAnsi="Times New Roman" w:cs="Times New Roman"/>
              </w:rPr>
              <w:lastRenderedPageBreak/>
              <w:t>государственной поддержки</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устанавливается субъектом Российск</w:t>
            </w:r>
            <w:r w:rsidRPr="00AB372C">
              <w:rPr>
                <w:rFonts w:ascii="Times New Roman" w:hAnsi="Times New Roman" w:cs="Times New Roman"/>
              </w:rPr>
              <w:lastRenderedPageBreak/>
              <w:t>ой Федерации</w:t>
            </w:r>
          </w:p>
        </w:tc>
      </w:tr>
      <w:tr w:rsidR="00AB372C" w:rsidRPr="00AB372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211"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обеспечение простоты и удобства навигации, стабильности работы</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заключение по итогам экспертной оценки представителей предпринимательского и делового сообществ,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211"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канала для прямых обращений инвесторов на инвестиционном портале</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обращений, поступивших в электронной форме</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устанавливается субъектом Российской Федерации</w:t>
            </w:r>
          </w:p>
        </w:tc>
      </w:tr>
      <w:tr w:rsidR="00AB372C" w:rsidRPr="00AB372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211" w:type="dxa"/>
            <w:vMerge/>
            <w:tcBorders>
              <w:top w:val="single" w:sz="4" w:space="0" w:color="auto"/>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создание технической возможности просмотра </w:t>
            </w:r>
            <w:proofErr w:type="spellStart"/>
            <w:r w:rsidRPr="00AB372C">
              <w:rPr>
                <w:rFonts w:ascii="Times New Roman" w:hAnsi="Times New Roman" w:cs="Times New Roman"/>
              </w:rPr>
              <w:t>контента</w:t>
            </w:r>
            <w:proofErr w:type="spellEnd"/>
            <w:r w:rsidRPr="00AB372C">
              <w:rPr>
                <w:rFonts w:ascii="Times New Roman" w:hAnsi="Times New Roman" w:cs="Times New Roman"/>
              </w:rPr>
              <w:t xml:space="preserve"> инвестиционного портала на мобильных устройствах</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обращений к мобильной версии инвестиционного портала</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устанавливается субъектом Российской Федерации</w:t>
            </w:r>
          </w:p>
        </w:tc>
      </w:tr>
      <w:tr w:rsidR="00AB372C" w:rsidRPr="00AB372C">
        <w:tblPrEx>
          <w:tblBorders>
            <w:insideH w:val="none" w:sz="0" w:space="0" w:color="auto"/>
            <w:insideV w:val="none" w:sz="0" w:space="0" w:color="auto"/>
          </w:tblBorders>
        </w:tblPrEx>
        <w:tc>
          <w:tcPr>
            <w:tcW w:w="624" w:type="dxa"/>
            <w:vMerge w:val="restart"/>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w:t>
            </w:r>
          </w:p>
        </w:tc>
        <w:tc>
          <w:tcPr>
            <w:tcW w:w="221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Содержательное наполнение инвестиционного портала субъекта Российской Федерации </w:t>
            </w:r>
            <w:hyperlink w:anchor="P1518" w:history="1">
              <w:r w:rsidRPr="00AB372C">
                <w:rPr>
                  <w:rFonts w:ascii="Times New Roman" w:hAnsi="Times New Roman" w:cs="Times New Roman"/>
                  <w:color w:val="0000FF"/>
                </w:rPr>
                <w:t>&lt;1&gt;</w:t>
              </w:r>
            </w:hyperlink>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ежемесячная актуализация информации и релевантность представленной информации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соответствующие страницы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еженедельное обновление новостной ленты с возможностью подписки на рассылку новостей</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ссылки на соответствующие страницы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наличие и своевременная актуализация </w:t>
            </w:r>
            <w:proofErr w:type="gramStart"/>
            <w:r w:rsidRPr="00AB372C">
              <w:rPr>
                <w:rFonts w:ascii="Times New Roman" w:hAnsi="Times New Roman" w:cs="Times New Roman"/>
              </w:rPr>
              <w:t>описания механизма получения мер государственной поддержки</w:t>
            </w:r>
            <w:proofErr w:type="gramEnd"/>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соответствующую страницу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публикация устава, регламентов, отчетных документов, ключевых показателей эффективности и контактов специализированной организации по работе с инвесторами</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соответствующую страницу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val="restart"/>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размещение региональных инвестиционных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количество региональных инвестиционных предложений, паспортов инвестиционных проектов, "историй успеха"</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устанавливается субъектом Российской Федерации</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vMerge/>
            <w:tcBorders>
              <w:top w:val="nil"/>
              <w:left w:val="nil"/>
              <w:bottom w:val="nil"/>
              <w:right w:val="nil"/>
            </w:tcBorders>
          </w:tcPr>
          <w:p w:rsidR="00AB372C" w:rsidRPr="00AB372C" w:rsidRDefault="00AB372C">
            <w:pPr>
              <w:rPr>
                <w:rFonts w:ascii="Times New Roman" w:hAnsi="Times New Roman" w:cs="Times New Roman"/>
              </w:rPr>
            </w:pP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соответствующие страницы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публикация регламента сопровождения инвестиционных проектов по принципу "одного окна"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соответствующую страницу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перевод на английский язык всех материалов инвестиционного портала </w:t>
            </w:r>
            <w:hyperlink w:anchor="P1519" w:history="1">
              <w:r w:rsidRPr="00AB372C">
                <w:rPr>
                  <w:rFonts w:ascii="Times New Roman" w:hAnsi="Times New Roman" w:cs="Times New Roman"/>
                  <w:color w:val="0000FF"/>
                </w:rPr>
                <w:t>&lt;2&gt;</w:t>
              </w:r>
            </w:hyperlink>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англоязычную версию инвестиционного портала,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размещение и ежемесячное обновление в наглядной форме плана создания инвестиционных объектов и объектов инфраструктуры</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соответствующую страницу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tcBorders>
              <w:top w:val="nil"/>
              <w:left w:val="nil"/>
              <w:bottom w:val="nil"/>
              <w:right w:val="nil"/>
            </w:tcBorders>
          </w:tcPr>
          <w:p w:rsidR="00AB372C" w:rsidRPr="00AB372C" w:rsidRDefault="00AB372C">
            <w:pPr>
              <w:rPr>
                <w:rFonts w:ascii="Times New Roman" w:hAnsi="Times New Roman" w:cs="Times New Roman"/>
              </w:rPr>
            </w:pPr>
          </w:p>
        </w:tc>
        <w:tc>
          <w:tcPr>
            <w:tcW w:w="2211" w:type="dxa"/>
            <w:vMerge/>
            <w:tcBorders>
              <w:top w:val="nil"/>
              <w:left w:val="nil"/>
              <w:bottom w:val="nil"/>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размещение информации об инфраструктуре поддержки бизнеса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ссылка на соответствующую страницу на инвестиционном портале, да/нет</w:t>
            </w:r>
          </w:p>
        </w:tc>
        <w:tc>
          <w:tcPr>
            <w:tcW w:w="1077"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r w:rsidR="00AB372C" w:rsidRPr="00AB372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w:t>
            </w:r>
          </w:p>
        </w:tc>
        <w:tc>
          <w:tcPr>
            <w:tcW w:w="2211" w:type="dxa"/>
            <w:vMerge w:val="restart"/>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Продвижение инвестиционного портала</w:t>
            </w: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качество продвижения</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место в поисковой выдаче по соответствующим запросам в 2 крупнейших поисковых системах</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устанавливается субъектом Российской Федерации</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динамика количества посетителей сайта</w:t>
            </w:r>
          </w:p>
        </w:tc>
        <w:tc>
          <w:tcPr>
            <w:tcW w:w="2778"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динамика количества посетителей сайта</w:t>
            </w:r>
          </w:p>
        </w:tc>
        <w:tc>
          <w:tcPr>
            <w:tcW w:w="1077"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устанавливается субъектом Российской Федерации</w:t>
            </w:r>
          </w:p>
        </w:tc>
      </w:tr>
      <w:tr w:rsidR="00AB372C" w:rsidRPr="00AB372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211" w:type="dxa"/>
            <w:vMerge/>
            <w:tcBorders>
              <w:top w:val="nil"/>
              <w:left w:val="nil"/>
              <w:bottom w:val="single" w:sz="4" w:space="0" w:color="auto"/>
              <w:right w:val="nil"/>
            </w:tcBorders>
          </w:tcPr>
          <w:p w:rsidR="00AB372C" w:rsidRPr="00AB372C" w:rsidRDefault="00AB372C">
            <w:pPr>
              <w:rPr>
                <w:rFonts w:ascii="Times New Roman" w:hAnsi="Times New Roman" w:cs="Times New Roman"/>
              </w:rPr>
            </w:pPr>
          </w:p>
        </w:tc>
        <w:tc>
          <w:tcPr>
            <w:tcW w:w="2381"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использование социальных сетей при продвижении инвестиционного портала</w:t>
            </w:r>
          </w:p>
        </w:tc>
        <w:tc>
          <w:tcPr>
            <w:tcW w:w="2778"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ссылки на соответствующие учетные записи (страницы) в социальных </w:t>
            </w:r>
            <w:proofErr w:type="gramStart"/>
            <w:r w:rsidRPr="00AB372C">
              <w:rPr>
                <w:rFonts w:ascii="Times New Roman" w:hAnsi="Times New Roman" w:cs="Times New Roman"/>
              </w:rPr>
              <w:t>сетях</w:t>
            </w:r>
            <w:proofErr w:type="gramEnd"/>
            <w:r w:rsidRPr="00AB372C">
              <w:rPr>
                <w:rFonts w:ascii="Times New Roman" w:hAnsi="Times New Roman" w:cs="Times New Roman"/>
              </w:rPr>
              <w:t>, да/нет</w:t>
            </w:r>
          </w:p>
        </w:tc>
        <w:tc>
          <w:tcPr>
            <w:tcW w:w="1077"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да</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ind w:firstLine="540"/>
        <w:jc w:val="both"/>
        <w:rPr>
          <w:rFonts w:ascii="Times New Roman" w:hAnsi="Times New Roman" w:cs="Times New Roman"/>
        </w:rPr>
      </w:pPr>
      <w:r w:rsidRPr="00AB372C">
        <w:rPr>
          <w:rFonts w:ascii="Times New Roman" w:hAnsi="Times New Roman" w:cs="Times New Roman"/>
        </w:rPr>
        <w:t>--------------------------------</w:t>
      </w:r>
    </w:p>
    <w:p w:rsidR="00AB372C" w:rsidRPr="00AB372C" w:rsidRDefault="00AB372C">
      <w:pPr>
        <w:pStyle w:val="ConsPlusNormal"/>
        <w:spacing w:before="220"/>
        <w:ind w:firstLine="540"/>
        <w:jc w:val="both"/>
        <w:rPr>
          <w:rFonts w:ascii="Times New Roman" w:hAnsi="Times New Roman" w:cs="Times New Roman"/>
        </w:rPr>
      </w:pPr>
      <w:bookmarkStart w:id="26" w:name="P1518"/>
      <w:bookmarkEnd w:id="26"/>
      <w:r w:rsidRPr="00AB372C">
        <w:rPr>
          <w:rFonts w:ascii="Times New Roman" w:hAnsi="Times New Roman" w:cs="Times New Roman"/>
        </w:rPr>
        <w:t>&lt;1</w:t>
      </w:r>
      <w:proofErr w:type="gramStart"/>
      <w:r w:rsidRPr="00AB372C">
        <w:rPr>
          <w:rFonts w:ascii="Times New Roman" w:hAnsi="Times New Roman" w:cs="Times New Roman"/>
        </w:rPr>
        <w:t>&gt; Д</w:t>
      </w:r>
      <w:proofErr w:type="gramEnd"/>
      <w:r w:rsidRPr="00AB372C">
        <w:rPr>
          <w:rFonts w:ascii="Times New Roman" w:hAnsi="Times New Roman" w:cs="Times New Roman"/>
        </w:rPr>
        <w:t xml:space="preserve">ля облегчения восприятия текстовой информации и документов, размещенных на инвестиционном портале, их содержание рекомендуется также представлять в адаптированном виде, в том числе схематично, с использованием элементов </w:t>
      </w:r>
      <w:proofErr w:type="spellStart"/>
      <w:r w:rsidRPr="00AB372C">
        <w:rPr>
          <w:rFonts w:ascii="Times New Roman" w:hAnsi="Times New Roman" w:cs="Times New Roman"/>
        </w:rPr>
        <w:t>инфографики</w:t>
      </w:r>
      <w:proofErr w:type="spellEnd"/>
      <w:r w:rsidRPr="00AB372C">
        <w:rPr>
          <w:rFonts w:ascii="Times New Roman" w:hAnsi="Times New Roman" w:cs="Times New Roman"/>
        </w:rPr>
        <w:t xml:space="preserve"> и др.</w:t>
      </w:r>
    </w:p>
    <w:p w:rsidR="00AB372C" w:rsidRPr="00AB372C" w:rsidRDefault="00AB372C">
      <w:pPr>
        <w:pStyle w:val="ConsPlusNormal"/>
        <w:spacing w:before="220"/>
        <w:ind w:firstLine="540"/>
        <w:jc w:val="both"/>
        <w:rPr>
          <w:rFonts w:ascii="Times New Roman" w:hAnsi="Times New Roman" w:cs="Times New Roman"/>
        </w:rPr>
      </w:pPr>
      <w:bookmarkStart w:id="27" w:name="P1519"/>
      <w:bookmarkEnd w:id="27"/>
      <w:r w:rsidRPr="00AB372C">
        <w:rPr>
          <w:rFonts w:ascii="Times New Roman" w:hAnsi="Times New Roman" w:cs="Times New Roman"/>
        </w:rPr>
        <w:t>&lt;2</w:t>
      </w:r>
      <w:proofErr w:type="gramStart"/>
      <w:r w:rsidRPr="00AB372C">
        <w:rPr>
          <w:rFonts w:ascii="Times New Roman" w:hAnsi="Times New Roman" w:cs="Times New Roman"/>
        </w:rPr>
        <w:t>&gt; Д</w:t>
      </w:r>
      <w:proofErr w:type="gramEnd"/>
      <w:r w:rsidRPr="00AB372C">
        <w:rPr>
          <w:rFonts w:ascii="Times New Roman" w:hAnsi="Times New Roman" w:cs="Times New Roman"/>
        </w:rPr>
        <w:t>ля документов большого объема допускается переводить на иностранные языки особо значимые для инвестора положения документа либо формировать и переводить на иностранные языки описание содержания документа. Необходимо обеспечить перевод материалов, содержащихся на инвестиционном портале субъекта Российской Федерации, еще на один иностранный язык (китайский, финский, японский или др.) с учетом установленных приоритетов субъекта Российской Федерации.</w:t>
      </w: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jc w:val="right"/>
        <w:outlineLvl w:val="0"/>
        <w:rPr>
          <w:rFonts w:ascii="Times New Roman" w:hAnsi="Times New Roman" w:cs="Times New Roman"/>
        </w:rPr>
      </w:pPr>
      <w:r w:rsidRPr="00AB372C">
        <w:rPr>
          <w:rFonts w:ascii="Times New Roman" w:hAnsi="Times New Roman" w:cs="Times New Roman"/>
        </w:rPr>
        <w:t>Приложение N 2</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к распоряжению Правительства</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Российской Федерации</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от 31 января 2017 г. N 147-р</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rPr>
          <w:rFonts w:ascii="Times New Roman" w:hAnsi="Times New Roman" w:cs="Times New Roman"/>
        </w:rPr>
      </w:pPr>
      <w:bookmarkStart w:id="28" w:name="P1530"/>
      <w:bookmarkEnd w:id="28"/>
      <w:r w:rsidRPr="00AB372C">
        <w:rPr>
          <w:rFonts w:ascii="Times New Roman" w:hAnsi="Times New Roman" w:cs="Times New Roman"/>
        </w:rPr>
        <w:t>ПЕРЕЧЕНЬ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ФЕДЕРАЛЬНЫХ ОРГАНОВ ИСПОЛНИТЕЛЬНОЙ ВЛАСТИ, ОТВЕТСТВЕННЫХ</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ЗА МОНИТОРИНГ ВНЕДРЕНИЯ В СУБЪЕКТАХ РОССИЙСКОЙ ФЕДЕРАЦИИ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ЦЕЛЕВЫХ МОДЕЛЕЙ УПРОЩЕНИЯ ПРОЦЕДУР ВЕДЕНИЯ БИЗНЕСА</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И ПОВЫШЕНИЯ ИНВЕСТИЦИОННОЙ ПРИВЛЕКАТЕЛЬНОСТИ</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СУБЪЕКТОВ РОССИЙСКОЙ ФЕДЕРАЦИИ</w:t>
      </w:r>
    </w:p>
    <w:p w:rsidR="00AB372C" w:rsidRPr="00AB372C" w:rsidRDefault="00AB37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72C" w:rsidRPr="00AB372C">
        <w:trPr>
          <w:jc w:val="center"/>
        </w:trPr>
        <w:tc>
          <w:tcPr>
            <w:tcW w:w="9294" w:type="dxa"/>
            <w:tcBorders>
              <w:top w:val="nil"/>
              <w:left w:val="single" w:sz="24" w:space="0" w:color="CED3F1"/>
              <w:bottom w:val="nil"/>
              <w:right w:val="single" w:sz="24" w:space="0" w:color="F4F3F8"/>
            </w:tcBorders>
            <w:shd w:val="clear" w:color="auto" w:fill="F4F3F8"/>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color w:val="392C69"/>
              </w:rPr>
              <w:t>Список изменяющих документов</w:t>
            </w:r>
          </w:p>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color w:val="392C69"/>
              </w:rPr>
              <w:t xml:space="preserve">(в ред. </w:t>
            </w:r>
            <w:hyperlink r:id="rId68" w:history="1">
              <w:r w:rsidRPr="00AB372C">
                <w:rPr>
                  <w:rFonts w:ascii="Times New Roman" w:hAnsi="Times New Roman" w:cs="Times New Roman"/>
                  <w:color w:val="0000FF"/>
                </w:rPr>
                <w:t>распоряжения</w:t>
              </w:r>
            </w:hyperlink>
            <w:r w:rsidRPr="00AB372C">
              <w:rPr>
                <w:rFonts w:ascii="Times New Roman" w:hAnsi="Times New Roman" w:cs="Times New Roman"/>
                <w:color w:val="392C69"/>
              </w:rPr>
              <w:t xml:space="preserve"> Правительства РФ от 06.12.2017 N 2723-р)</w:t>
            </w:r>
          </w:p>
        </w:tc>
      </w:tr>
    </w:tbl>
    <w:p w:rsidR="00AB372C" w:rsidRPr="00AB372C" w:rsidRDefault="00AB372C">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3515"/>
        <w:gridCol w:w="5046"/>
      </w:tblGrid>
      <w:tr w:rsidR="00AB372C" w:rsidRPr="00AB372C">
        <w:tc>
          <w:tcPr>
            <w:tcW w:w="4033" w:type="dxa"/>
            <w:gridSpan w:val="2"/>
            <w:tcBorders>
              <w:top w:val="single" w:sz="4" w:space="0" w:color="auto"/>
              <w:left w:val="nil"/>
              <w:bottom w:val="single" w:sz="4" w:space="0" w:color="auto"/>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Наименование целевой модели</w:t>
            </w:r>
          </w:p>
        </w:tc>
      </w:tr>
      <w:tr w:rsidR="00AB372C" w:rsidRPr="00AB372C">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w:t>
            </w:r>
          </w:p>
        </w:tc>
        <w:tc>
          <w:tcPr>
            <w:tcW w:w="3515"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Минстрой России</w:t>
            </w:r>
          </w:p>
        </w:tc>
        <w:tc>
          <w:tcPr>
            <w:tcW w:w="5046" w:type="dxa"/>
            <w:tcBorders>
              <w:top w:val="single" w:sz="4" w:space="0" w:color="auto"/>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Получение разрешения на строительство и территориальное планирование</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2.</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Минэнерго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Технологическое присоединение к электрическим сетям</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3.</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Минэнерго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Подключение (технологическое присоединение) к сетям газораспределения</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4.</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Минстрой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w:t>
            </w:r>
            <w:r w:rsidRPr="00AB372C">
              <w:rPr>
                <w:rFonts w:ascii="Times New Roman" w:hAnsi="Times New Roman" w:cs="Times New Roman"/>
              </w:rPr>
              <w:lastRenderedPageBreak/>
              <w:t>водоотведения</w:t>
            </w:r>
          </w:p>
        </w:tc>
      </w:tr>
      <w:tr w:rsidR="00AB372C" w:rsidRPr="00AB372C">
        <w:tblPrEx>
          <w:tblBorders>
            <w:insideH w:val="none" w:sz="0" w:space="0" w:color="auto"/>
            <w:insideV w:val="none" w:sz="0" w:space="0" w:color="auto"/>
          </w:tblBorders>
        </w:tblPrEx>
        <w:tc>
          <w:tcPr>
            <w:tcW w:w="9079" w:type="dxa"/>
            <w:gridSpan w:val="3"/>
            <w:tcBorders>
              <w:top w:val="nil"/>
              <w:left w:val="nil"/>
              <w:bottom w:val="nil"/>
              <w:right w:val="nil"/>
            </w:tcBorders>
          </w:tcPr>
          <w:p w:rsidR="00AB372C" w:rsidRPr="00AB372C" w:rsidRDefault="00AB372C">
            <w:pPr>
              <w:pStyle w:val="ConsPlusNormal"/>
              <w:jc w:val="both"/>
              <w:rPr>
                <w:rFonts w:ascii="Times New Roman" w:hAnsi="Times New Roman" w:cs="Times New Roman"/>
              </w:rPr>
            </w:pPr>
            <w:r w:rsidRPr="00AB372C">
              <w:rPr>
                <w:rFonts w:ascii="Times New Roman" w:hAnsi="Times New Roman" w:cs="Times New Roman"/>
              </w:rPr>
              <w:lastRenderedPageBreak/>
              <w:t xml:space="preserve">(в ред. </w:t>
            </w:r>
            <w:hyperlink r:id="rId69" w:history="1">
              <w:r w:rsidRPr="00AB372C">
                <w:rPr>
                  <w:rFonts w:ascii="Times New Roman" w:hAnsi="Times New Roman" w:cs="Times New Roman"/>
                  <w:color w:val="0000FF"/>
                </w:rPr>
                <w:t>распоряжения</w:t>
              </w:r>
            </w:hyperlink>
            <w:r w:rsidRPr="00AB372C">
              <w:rPr>
                <w:rFonts w:ascii="Times New Roman" w:hAnsi="Times New Roman" w:cs="Times New Roman"/>
              </w:rPr>
              <w:t xml:space="preserve"> Правительства РФ от 06.12.2017 N 2723-р)</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5.</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Регистрация права собственности на земельные участки и объекты недвижимого имущества</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6.</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Постановка на кадастровый учет земельных участков и объектов </w:t>
            </w:r>
            <w:proofErr w:type="gramStart"/>
            <w:r w:rsidRPr="00AB372C">
              <w:rPr>
                <w:rFonts w:ascii="Times New Roman" w:hAnsi="Times New Roman" w:cs="Times New Roman"/>
              </w:rPr>
              <w:t>недвижимого</w:t>
            </w:r>
            <w:proofErr w:type="gramEnd"/>
            <w:r w:rsidRPr="00AB372C">
              <w:rPr>
                <w:rFonts w:ascii="Times New Roman" w:hAnsi="Times New Roman" w:cs="Times New Roman"/>
              </w:rPr>
              <w:t xml:space="preserve"> имущества</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7.</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Осуществление контрольно-надзорной деятельности в </w:t>
            </w:r>
            <w:proofErr w:type="gramStart"/>
            <w:r w:rsidRPr="00AB372C">
              <w:rPr>
                <w:rFonts w:ascii="Times New Roman" w:hAnsi="Times New Roman" w:cs="Times New Roman"/>
              </w:rPr>
              <w:t>субъектах</w:t>
            </w:r>
            <w:proofErr w:type="gramEnd"/>
            <w:r w:rsidRPr="00AB372C">
              <w:rPr>
                <w:rFonts w:ascii="Times New Roman" w:hAnsi="Times New Roman" w:cs="Times New Roman"/>
              </w:rPr>
              <w:t xml:space="preserve"> Российской Федерации</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8.</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Поддержка малого и среднего предпринимательства</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9.</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Наличие и качество регионального законодательства о механизмах защиты инвесторов и поддержки инвестиционной деятельности</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10.</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Эффективность обратной связи и работы каналов прямой связи инвесторов и руководства субъекта Российской Федерации</w:t>
            </w:r>
          </w:p>
        </w:tc>
      </w:tr>
      <w:tr w:rsidR="00AB372C" w:rsidRPr="00AB372C">
        <w:tblPrEx>
          <w:tblBorders>
            <w:insideH w:val="none" w:sz="0" w:space="0" w:color="auto"/>
            <w:insideV w:val="none" w:sz="0" w:space="0" w:color="auto"/>
          </w:tblBorders>
        </w:tblPrEx>
        <w:tc>
          <w:tcPr>
            <w:tcW w:w="518"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11.</w:t>
            </w:r>
          </w:p>
        </w:tc>
        <w:tc>
          <w:tcPr>
            <w:tcW w:w="351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Эффективность деятельности специализированной организации по привлечению инвестиций и работе с инвесторами</w:t>
            </w:r>
          </w:p>
        </w:tc>
      </w:tr>
      <w:tr w:rsidR="00AB372C" w:rsidRPr="00AB372C">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12.</w:t>
            </w:r>
          </w:p>
        </w:tc>
        <w:tc>
          <w:tcPr>
            <w:tcW w:w="3515"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Минэкономразвития России</w:t>
            </w:r>
          </w:p>
        </w:tc>
        <w:tc>
          <w:tcPr>
            <w:tcW w:w="5046" w:type="dxa"/>
            <w:tcBorders>
              <w:top w:val="nil"/>
              <w:left w:val="nil"/>
              <w:bottom w:val="single" w:sz="4" w:space="0" w:color="auto"/>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Качество инвестиционного портала субъекта Российской Федерации</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jc w:val="right"/>
        <w:outlineLvl w:val="0"/>
        <w:rPr>
          <w:rFonts w:ascii="Times New Roman" w:hAnsi="Times New Roman" w:cs="Times New Roman"/>
        </w:rPr>
      </w:pPr>
      <w:r w:rsidRPr="00AB372C">
        <w:rPr>
          <w:rFonts w:ascii="Times New Roman" w:hAnsi="Times New Roman" w:cs="Times New Roman"/>
        </w:rPr>
        <w:t>Приложение N 3</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к распоряжению Правительства</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Российской Федерации</w:t>
      </w:r>
    </w:p>
    <w:p w:rsidR="00AB372C" w:rsidRPr="00AB372C" w:rsidRDefault="00AB372C">
      <w:pPr>
        <w:pStyle w:val="ConsPlusNormal"/>
        <w:jc w:val="right"/>
        <w:rPr>
          <w:rFonts w:ascii="Times New Roman" w:hAnsi="Times New Roman" w:cs="Times New Roman"/>
        </w:rPr>
      </w:pPr>
      <w:r w:rsidRPr="00AB372C">
        <w:rPr>
          <w:rFonts w:ascii="Times New Roman" w:hAnsi="Times New Roman" w:cs="Times New Roman"/>
        </w:rPr>
        <w:t>от 31 января 2017 г. N 147-р</w:t>
      </w:r>
    </w:p>
    <w:p w:rsidR="00AB372C" w:rsidRPr="00AB372C" w:rsidRDefault="00AB372C">
      <w:pPr>
        <w:pStyle w:val="ConsPlusNormal"/>
        <w:rPr>
          <w:rFonts w:ascii="Times New Roman" w:hAnsi="Times New Roman" w:cs="Times New Roman"/>
        </w:rPr>
      </w:pPr>
    </w:p>
    <w:p w:rsidR="00AB372C" w:rsidRPr="00AB372C" w:rsidRDefault="00AB372C">
      <w:pPr>
        <w:pStyle w:val="ConsPlusTitle"/>
        <w:jc w:val="center"/>
        <w:rPr>
          <w:rFonts w:ascii="Times New Roman" w:hAnsi="Times New Roman" w:cs="Times New Roman"/>
        </w:rPr>
      </w:pPr>
      <w:bookmarkStart w:id="29" w:name="P1588"/>
      <w:bookmarkEnd w:id="29"/>
      <w:r w:rsidRPr="00AB372C">
        <w:rPr>
          <w:rFonts w:ascii="Times New Roman" w:hAnsi="Times New Roman" w:cs="Times New Roman"/>
        </w:rPr>
        <w:t>ПЕРЕЧЕНЬ</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РУКОВОДИТЕЛЕЙ РАБОЧИХ ГРУПП ПО МОНИТОРИНГУ ВНЕДРЕНИЯ</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В СУБЪЕКТАХ РОССИЙСКОЙ ФЕДЕРАЦИИ ЦЕЛЕВЫХ МОДЕЛЕЙ УПРОЩЕНИЯ</w:t>
      </w:r>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 xml:space="preserve">ПРОЦЕДУР ВЕДЕНИЯ БИЗНЕСА И ПОВЫШЕНИЯ </w:t>
      </w:r>
      <w:proofErr w:type="gramStart"/>
      <w:r w:rsidRPr="00AB372C">
        <w:rPr>
          <w:rFonts w:ascii="Times New Roman" w:hAnsi="Times New Roman" w:cs="Times New Roman"/>
        </w:rPr>
        <w:t>ИНВЕСТИЦИОННОЙ</w:t>
      </w:r>
      <w:proofErr w:type="gramEnd"/>
    </w:p>
    <w:p w:rsidR="00AB372C" w:rsidRPr="00AB372C" w:rsidRDefault="00AB372C">
      <w:pPr>
        <w:pStyle w:val="ConsPlusTitle"/>
        <w:jc w:val="center"/>
        <w:rPr>
          <w:rFonts w:ascii="Times New Roman" w:hAnsi="Times New Roman" w:cs="Times New Roman"/>
        </w:rPr>
      </w:pPr>
      <w:r w:rsidRPr="00AB372C">
        <w:rPr>
          <w:rFonts w:ascii="Times New Roman" w:hAnsi="Times New Roman" w:cs="Times New Roman"/>
        </w:rPr>
        <w:t>ПРИВЛЕКАТЕЛЬНОСТИ СУБЪЕКТОВ РОССИЙСКОЙ ФЕДЕРАЦИИ</w:t>
      </w:r>
    </w:p>
    <w:p w:rsidR="00AB372C" w:rsidRPr="00AB372C" w:rsidRDefault="00AB37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72C" w:rsidRPr="00AB372C">
        <w:trPr>
          <w:jc w:val="center"/>
        </w:trPr>
        <w:tc>
          <w:tcPr>
            <w:tcW w:w="9294" w:type="dxa"/>
            <w:tcBorders>
              <w:top w:val="nil"/>
              <w:left w:val="single" w:sz="24" w:space="0" w:color="CED3F1"/>
              <w:bottom w:val="nil"/>
              <w:right w:val="single" w:sz="24" w:space="0" w:color="F4F3F8"/>
            </w:tcBorders>
            <w:shd w:val="clear" w:color="auto" w:fill="F4F3F8"/>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color w:val="392C69"/>
              </w:rPr>
              <w:t>Список изменяющих документов</w:t>
            </w:r>
          </w:p>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color w:val="392C69"/>
              </w:rPr>
              <w:t xml:space="preserve">(в ред. </w:t>
            </w:r>
            <w:hyperlink r:id="rId70" w:history="1">
              <w:r w:rsidRPr="00AB372C">
                <w:rPr>
                  <w:rFonts w:ascii="Times New Roman" w:hAnsi="Times New Roman" w:cs="Times New Roman"/>
                  <w:color w:val="0000FF"/>
                </w:rPr>
                <w:t>распоряжения</w:t>
              </w:r>
            </w:hyperlink>
            <w:r w:rsidRPr="00AB372C">
              <w:rPr>
                <w:rFonts w:ascii="Times New Roman" w:hAnsi="Times New Roman" w:cs="Times New Roman"/>
                <w:color w:val="392C69"/>
              </w:rPr>
              <w:t xml:space="preserve"> Правительства РФ от 06.12.2017 N 2723-р)</w:t>
            </w:r>
          </w:p>
        </w:tc>
      </w:tr>
    </w:tbl>
    <w:p w:rsidR="00AB372C" w:rsidRPr="00AB372C" w:rsidRDefault="00AB372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65"/>
        <w:gridCol w:w="360"/>
        <w:gridCol w:w="6066"/>
      </w:tblGrid>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spellStart"/>
            <w:r w:rsidRPr="00AB372C">
              <w:rPr>
                <w:rFonts w:ascii="Times New Roman" w:hAnsi="Times New Roman" w:cs="Times New Roman"/>
              </w:rPr>
              <w:t>Абрамченко</w:t>
            </w:r>
            <w:proofErr w:type="spellEnd"/>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Виктория Валериевна</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 xml:space="preserve">заместитель Министра экономического развития Российской Федерации - руководитель </w:t>
            </w:r>
            <w:proofErr w:type="spellStart"/>
            <w:r w:rsidRPr="00AB372C">
              <w:rPr>
                <w:rFonts w:ascii="Times New Roman" w:hAnsi="Times New Roman" w:cs="Times New Roman"/>
              </w:rPr>
              <w:t>Росреестра</w:t>
            </w:r>
            <w:proofErr w:type="spellEnd"/>
            <w:r w:rsidRPr="00AB372C">
              <w:rPr>
                <w:rFonts w:ascii="Times New Roman" w:hAnsi="Times New Roman" w:cs="Times New Roman"/>
              </w:rPr>
              <w:t xml:space="preserve">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lastRenderedPageBreak/>
              <w:t>Антипина</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Наталья Николаевна</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Воскресенский</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Станислав Сергеевич</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proofErr w:type="gramStart"/>
            <w:r w:rsidRPr="00AB372C">
              <w:rPr>
                <w:rFonts w:ascii="Times New Roman" w:hAnsi="Times New Roman" w:cs="Times New Roman"/>
              </w:rPr>
              <w:t>заместитель Министра экономического развития Российской Федерации (руководитель рабочей группы по внедрению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субъекта Российской Федерации")</w:t>
            </w:r>
            <w:proofErr w:type="gramEnd"/>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Кравченко</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Вячеслав Михайлович</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Молодцов</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Кирилл Валентинович</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Фомичев</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Олег Владиславович</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Чибис</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Андрей Владимирович</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AB372C" w:rsidRPr="00AB372C">
        <w:tc>
          <w:tcPr>
            <w:tcW w:w="2665"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Шипов</w:t>
            </w:r>
          </w:p>
          <w:p w:rsidR="00AB372C" w:rsidRPr="00AB372C" w:rsidRDefault="00AB372C">
            <w:pPr>
              <w:pStyle w:val="ConsPlusNormal"/>
              <w:rPr>
                <w:rFonts w:ascii="Times New Roman" w:hAnsi="Times New Roman" w:cs="Times New Roman"/>
              </w:rPr>
            </w:pPr>
            <w:r w:rsidRPr="00AB372C">
              <w:rPr>
                <w:rFonts w:ascii="Times New Roman" w:hAnsi="Times New Roman" w:cs="Times New Roman"/>
              </w:rPr>
              <w:t>Савва Витальевич</w:t>
            </w:r>
          </w:p>
        </w:tc>
        <w:tc>
          <w:tcPr>
            <w:tcW w:w="360" w:type="dxa"/>
            <w:tcBorders>
              <w:top w:val="nil"/>
              <w:left w:val="nil"/>
              <w:bottom w:val="nil"/>
              <w:right w:val="nil"/>
            </w:tcBorders>
          </w:tcPr>
          <w:p w:rsidR="00AB372C" w:rsidRPr="00AB372C" w:rsidRDefault="00AB372C">
            <w:pPr>
              <w:pStyle w:val="ConsPlusNormal"/>
              <w:jc w:val="center"/>
              <w:rPr>
                <w:rFonts w:ascii="Times New Roman" w:hAnsi="Times New Roman" w:cs="Times New Roman"/>
              </w:rPr>
            </w:pPr>
            <w:r w:rsidRPr="00AB372C">
              <w:rPr>
                <w:rFonts w:ascii="Times New Roman" w:hAnsi="Times New Roman" w:cs="Times New Roman"/>
              </w:rPr>
              <w:t>-</w:t>
            </w:r>
          </w:p>
        </w:tc>
        <w:tc>
          <w:tcPr>
            <w:tcW w:w="6066" w:type="dxa"/>
            <w:tcBorders>
              <w:top w:val="nil"/>
              <w:left w:val="nil"/>
              <w:bottom w:val="nil"/>
              <w:right w:val="nil"/>
            </w:tcBorders>
          </w:tcPr>
          <w:p w:rsidR="00AB372C" w:rsidRPr="00AB372C" w:rsidRDefault="00AB372C">
            <w:pPr>
              <w:pStyle w:val="ConsPlusNormal"/>
              <w:rPr>
                <w:rFonts w:ascii="Times New Roman" w:hAnsi="Times New Roman" w:cs="Times New Roman"/>
              </w:rPr>
            </w:pPr>
            <w:r w:rsidRPr="00AB372C">
              <w:rPr>
                <w:rFonts w:ascii="Times New Roman" w:hAnsi="Times New Roman" w:cs="Times New Roman"/>
              </w:rP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AB372C" w:rsidRPr="00AB372C" w:rsidRDefault="00AB372C">
      <w:pPr>
        <w:pStyle w:val="ConsPlusNormal"/>
        <w:rPr>
          <w:rFonts w:ascii="Times New Roman" w:hAnsi="Times New Roman" w:cs="Times New Roman"/>
        </w:rPr>
      </w:pPr>
    </w:p>
    <w:p w:rsidR="00AB372C" w:rsidRPr="00AB372C" w:rsidRDefault="00AB372C">
      <w:pPr>
        <w:pStyle w:val="ConsPlusNormal"/>
        <w:rPr>
          <w:rFonts w:ascii="Times New Roman" w:hAnsi="Times New Roman" w:cs="Times New Roman"/>
        </w:rPr>
      </w:pPr>
    </w:p>
    <w:p w:rsidR="00AB372C" w:rsidRPr="00AB372C" w:rsidRDefault="00AB372C">
      <w:pPr>
        <w:pStyle w:val="ConsPlusNormal"/>
        <w:pBdr>
          <w:top w:val="single" w:sz="6" w:space="0" w:color="auto"/>
        </w:pBdr>
        <w:spacing w:before="100" w:after="100"/>
        <w:jc w:val="both"/>
        <w:rPr>
          <w:rFonts w:ascii="Times New Roman" w:hAnsi="Times New Roman" w:cs="Times New Roman"/>
          <w:sz w:val="2"/>
          <w:szCs w:val="2"/>
        </w:rPr>
      </w:pPr>
    </w:p>
    <w:p w:rsidR="0078638F" w:rsidRPr="00AB372C" w:rsidRDefault="0078638F">
      <w:pPr>
        <w:rPr>
          <w:rFonts w:ascii="Times New Roman" w:hAnsi="Times New Roman" w:cs="Times New Roman"/>
        </w:rPr>
      </w:pPr>
    </w:p>
    <w:sectPr w:rsidR="0078638F" w:rsidRPr="00AB372C" w:rsidSect="0004148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B372C"/>
    <w:rsid w:val="00065568"/>
    <w:rsid w:val="000D6E26"/>
    <w:rsid w:val="00444589"/>
    <w:rsid w:val="00630D65"/>
    <w:rsid w:val="0078638F"/>
    <w:rsid w:val="00885A8E"/>
    <w:rsid w:val="00A16275"/>
    <w:rsid w:val="00AB372C"/>
    <w:rsid w:val="00B52E63"/>
    <w:rsid w:val="00BB4433"/>
    <w:rsid w:val="00C65333"/>
    <w:rsid w:val="00D03527"/>
    <w:rsid w:val="00DD2AC1"/>
    <w:rsid w:val="00DE0FD4"/>
    <w:rsid w:val="00F72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7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7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7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7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7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90722C4F2C627746FA515293FC45A340DD9F98BCE658884D6CAF04D06E17B712984E6940A0008FQ1WDH" TargetMode="External"/><Relationship Id="rId18" Type="http://schemas.openxmlformats.org/officeDocument/2006/relationships/hyperlink" Target="consultantplus://offline/ref=A790722C4F2C627746FA515293FC45A340DD9D96B0EA58884D6CAF04D0Q6WEH" TargetMode="External"/><Relationship Id="rId26" Type="http://schemas.openxmlformats.org/officeDocument/2006/relationships/hyperlink" Target="consultantplus://offline/ref=A790722C4F2C627746FA515293FC45A340DD9D96B0EA58884D6CAF04D06E17B712984E6940A00389Q1W3H" TargetMode="External"/><Relationship Id="rId39" Type="http://schemas.openxmlformats.org/officeDocument/2006/relationships/hyperlink" Target="consultantplus://offline/ref=A790722C4F2C627746FA515293FC45A340DC9A9BB3E958884D6CAF04D06E17B712984E6940A0038AQ1WCH" TargetMode="External"/><Relationship Id="rId21" Type="http://schemas.openxmlformats.org/officeDocument/2006/relationships/hyperlink" Target="consultantplus://offline/ref=A790722C4F2C627746FA515293FC45A340DC9D98B7ED58884D6CAF04D06E17B712984E6940A0018CQ1WDH" TargetMode="External"/><Relationship Id="rId34" Type="http://schemas.openxmlformats.org/officeDocument/2006/relationships/hyperlink" Target="consultantplus://offline/ref=A790722C4F2C627746FA515293FC45A340DD9D98BDE858884D6CAF04D06E17B712984E6940A0008FQ1WAH" TargetMode="External"/><Relationship Id="rId42" Type="http://schemas.openxmlformats.org/officeDocument/2006/relationships/hyperlink" Target="consultantplus://offline/ref=A790722C4F2C627746FA515293FC45A340DC9E9EBDE958884D6CAF04D0Q6WEH" TargetMode="External"/><Relationship Id="rId47" Type="http://schemas.openxmlformats.org/officeDocument/2006/relationships/hyperlink" Target="consultantplus://offline/ref=A790722C4F2C627746FA515293FC45A340DD9F9BB0E758884D6CAF04D06E17B712984E6940A10888Q1WAH" TargetMode="External"/><Relationship Id="rId50" Type="http://schemas.openxmlformats.org/officeDocument/2006/relationships/hyperlink" Target="consultantplus://offline/ref=A790722C4F2C627746FA515293FC45A340DD9E97BCEB58884D6CAF04D06E17B712984E69Q4W5H" TargetMode="External"/><Relationship Id="rId55" Type="http://schemas.openxmlformats.org/officeDocument/2006/relationships/hyperlink" Target="consultantplus://offline/ref=A790722C4F2C627746FA515293FC45A340DC9D98B7ED58884D6CAF04D06E17B712984E6940A0028BQ1WEH" TargetMode="External"/><Relationship Id="rId63" Type="http://schemas.openxmlformats.org/officeDocument/2006/relationships/hyperlink" Target="consultantplus://offline/ref=A790722C4F2C627746FA515293FC45A340DC9D98B7ED58884D6CAF04D06E17B712984E6940A00286Q1WAH" TargetMode="External"/><Relationship Id="rId68" Type="http://schemas.openxmlformats.org/officeDocument/2006/relationships/hyperlink" Target="consultantplus://offline/ref=A790722C4F2C627746FA515293FC45A340DC9D98B7ED58884D6CAF04D06E17B712984E6940A00286Q1W3H" TargetMode="External"/><Relationship Id="rId7" Type="http://schemas.openxmlformats.org/officeDocument/2006/relationships/hyperlink" Target="consultantplus://offline/ref=A790722C4F2C627746FA515293FC45A340DC9D98B7ED58884D6CAF04D06E17B712984E6940A0008FQ1W8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790722C4F2C627746FA515293FC45A340DC9D98B7ED58884D6CAF04D06E17B712984E6940A0018EQ1WCH" TargetMode="External"/><Relationship Id="rId29" Type="http://schemas.openxmlformats.org/officeDocument/2006/relationships/hyperlink" Target="consultantplus://offline/ref=A790722C4F2C627746FA515293FC45A343DD9E9ABDE958884D6CAF04D06E17B712984E6940A0008EQ1W3H" TargetMode="External"/><Relationship Id="rId1" Type="http://schemas.openxmlformats.org/officeDocument/2006/relationships/styles" Target="styles.xml"/><Relationship Id="rId6" Type="http://schemas.openxmlformats.org/officeDocument/2006/relationships/hyperlink" Target="consultantplus://offline/ref=A790722C4F2C627746FA515293FC45A340DC9D98B7ED58884D6CAF04D06E17B712984E6940A0008FQ1WBH" TargetMode="External"/><Relationship Id="rId11" Type="http://schemas.openxmlformats.org/officeDocument/2006/relationships/hyperlink" Target="consultantplus://offline/ref=A790722C4F2C627746FA515293FC45A340DC9D98B7ED58884D6CAF04D06E17B712984E6940A00086Q1WBH" TargetMode="External"/><Relationship Id="rId24" Type="http://schemas.openxmlformats.org/officeDocument/2006/relationships/hyperlink" Target="consultantplus://offline/ref=A790722C4F2C627746FA515293FC45A340DC9D98B7ED58884D6CAF04D06E17B712984E6940A0018AQ1WEH" TargetMode="External"/><Relationship Id="rId32" Type="http://schemas.openxmlformats.org/officeDocument/2006/relationships/hyperlink" Target="consultantplus://offline/ref=A790722C4F2C627746FA515293FC45A340DD9F9FB1EB58884D6CAF04D06E17B712984E6A44QAW3H" TargetMode="External"/><Relationship Id="rId37" Type="http://schemas.openxmlformats.org/officeDocument/2006/relationships/hyperlink" Target="consultantplus://offline/ref=A790722C4F2C627746FA515293FC45A340DC9D98B7ED58884D6CAF04D06E17B712984E6940A00187Q1WAH" TargetMode="External"/><Relationship Id="rId40" Type="http://schemas.openxmlformats.org/officeDocument/2006/relationships/hyperlink" Target="consultantplus://offline/ref=A790722C4F2C627746FA515293FC45A340D4919CB5E658884D6CAF04D0Q6WEH" TargetMode="External"/><Relationship Id="rId45" Type="http://schemas.openxmlformats.org/officeDocument/2006/relationships/hyperlink" Target="consultantplus://offline/ref=A790722C4F2C627746FA515293FC45A340DC9E9EBDE958884D6CAF04D0Q6WEH" TargetMode="External"/><Relationship Id="rId53" Type="http://schemas.openxmlformats.org/officeDocument/2006/relationships/hyperlink" Target="consultantplus://offline/ref=A790722C4F2C627746FA515293FC45A340DC9D98B7ED58884D6CAF04D06E17B712984E6940A0028AQ1WDH" TargetMode="External"/><Relationship Id="rId58" Type="http://schemas.openxmlformats.org/officeDocument/2006/relationships/hyperlink" Target="consultantplus://offline/ref=A790722C4F2C627746FA515293FC45A340DC9D98B7ED58884D6CAF04D06E17B712984E6940A00288Q1WAH" TargetMode="External"/><Relationship Id="rId66" Type="http://schemas.openxmlformats.org/officeDocument/2006/relationships/hyperlink" Target="consultantplus://offline/ref=A790722C4F2C627746FA515293FC45A340DC9D98B7ED58884D6CAF04D06E17B712984E6940A00286Q1W8H" TargetMode="External"/><Relationship Id="rId5" Type="http://schemas.openxmlformats.org/officeDocument/2006/relationships/hyperlink" Target="consultantplus://offline/ref=A790722C4F2C627746FA515293FC45A340DC9D98B7ED58884D6CAF04D06E17B712984E6940A0008EQ1W3H" TargetMode="External"/><Relationship Id="rId15" Type="http://schemas.openxmlformats.org/officeDocument/2006/relationships/hyperlink" Target="consultantplus://offline/ref=A790722C4F2C627746FA515293FC45A340DD9897B0EA58884D6CAF04D0Q6WEH" TargetMode="External"/><Relationship Id="rId23" Type="http://schemas.openxmlformats.org/officeDocument/2006/relationships/hyperlink" Target="consultantplus://offline/ref=A790722C4F2C627746FA584B94FC45A344D29198B5EE58884D6CAF04D06E17B712984E6940A00587Q1W9H" TargetMode="External"/><Relationship Id="rId28" Type="http://schemas.openxmlformats.org/officeDocument/2006/relationships/hyperlink" Target="consultantplus://offline/ref=A790722C4F2C627746FA515293FC45A343DD9E9ABDE958884D6CAF04D06E17B712984E6940A0008EQ1W3H" TargetMode="External"/><Relationship Id="rId36" Type="http://schemas.openxmlformats.org/officeDocument/2006/relationships/hyperlink" Target="consultantplus://offline/ref=A790722C4F2C627746FA515293FC45A340DC9D98B7ED58884D6CAF04D06E17B712984E6940A00189Q1WFH" TargetMode="External"/><Relationship Id="rId49" Type="http://schemas.openxmlformats.org/officeDocument/2006/relationships/hyperlink" Target="consultantplus://offline/ref=A790722C4F2C627746FA515293FC45A340DC9D98B7ED58884D6CAF04D06E17B712984E6940A0028CQ1W2H" TargetMode="External"/><Relationship Id="rId57" Type="http://schemas.openxmlformats.org/officeDocument/2006/relationships/hyperlink" Target="consultantplus://offline/ref=A790722C4F2C627746FA515293FC45A340DC9D98B7ED58884D6CAF04D06E17B712984E6940A0028BQ1W2H" TargetMode="External"/><Relationship Id="rId61" Type="http://schemas.openxmlformats.org/officeDocument/2006/relationships/hyperlink" Target="consultantplus://offline/ref=A790722C4F2C627746FA515293FC45A340DC9D98B7ED58884D6CAF04D06E17B712984E6940A00289Q1W9H" TargetMode="External"/><Relationship Id="rId10" Type="http://schemas.openxmlformats.org/officeDocument/2006/relationships/hyperlink" Target="consultantplus://offline/ref=A790722C4F2C627746FA515293FC45A340DC9D98B7ED58884D6CAF04D06E17B712984E6940A00088Q1W3H" TargetMode="External"/><Relationship Id="rId19" Type="http://schemas.openxmlformats.org/officeDocument/2006/relationships/hyperlink" Target="consultantplus://offline/ref=A790722C4F2C627746FA515293FC45A340DD9D96B0EA58884D6CAF04D06E17B712984E6940A00389Q1W3H" TargetMode="External"/><Relationship Id="rId31" Type="http://schemas.openxmlformats.org/officeDocument/2006/relationships/hyperlink" Target="consultantplus://offline/ref=A790722C4F2C627746FA515293FC45A340DD9E9CB4EF58884D6CAF04D06E17B712984E6940A0008FQ1WAH" TargetMode="External"/><Relationship Id="rId44" Type="http://schemas.openxmlformats.org/officeDocument/2006/relationships/hyperlink" Target="consultantplus://offline/ref=A790722C4F2C627746FA515293FC45A340DC9E9EBDE958884D6CAF04D0Q6WEH" TargetMode="External"/><Relationship Id="rId52" Type="http://schemas.openxmlformats.org/officeDocument/2006/relationships/hyperlink" Target="consultantplus://offline/ref=A790722C4F2C627746FA515293FC45A340DC9D98B7ED58884D6CAF04D06E17B712984E6940A0028DQ1W8H" TargetMode="External"/><Relationship Id="rId60" Type="http://schemas.openxmlformats.org/officeDocument/2006/relationships/hyperlink" Target="consultantplus://offline/ref=A790722C4F2C627746FA515293FC45A340DC9D98B7ED58884D6CAF04D06E17B712984E6940A00289Q1W9H" TargetMode="External"/><Relationship Id="rId65" Type="http://schemas.openxmlformats.org/officeDocument/2006/relationships/hyperlink" Target="consultantplus://offline/ref=A790722C4F2C627746FA515293FC45A340DC9D98B7ED58884D6CAF04D06E17B712984E6940A00286Q1WBH" TargetMode="External"/><Relationship Id="rId4" Type="http://schemas.openxmlformats.org/officeDocument/2006/relationships/hyperlink" Target="consultantplus://offline/ref=A790722C4F2C627746FA515293FC45A340DC9D98B7ED58884D6CAF04D06E17B712984E6940A0008EQ1W2H" TargetMode="External"/><Relationship Id="rId9" Type="http://schemas.openxmlformats.org/officeDocument/2006/relationships/hyperlink" Target="consultantplus://offline/ref=A790722C4F2C627746FA515293FC45A340DC9D98B7ED58884D6CAF04D06E17B712984E6940A00088Q1WDH" TargetMode="External"/><Relationship Id="rId14" Type="http://schemas.openxmlformats.org/officeDocument/2006/relationships/hyperlink" Target="consultantplus://offline/ref=A790722C4F2C627746FA515293FC45A340DC9D98B7ED58884D6CAF04D06E17B712984E6940A0018EQ1WFH" TargetMode="External"/><Relationship Id="rId22" Type="http://schemas.openxmlformats.org/officeDocument/2006/relationships/hyperlink" Target="consultantplus://offline/ref=A790722C4F2C627746FA584B94FC45A344D29198B5EE58884D6CAF04D06E17B712984E6940A00587Q1W9H" TargetMode="External"/><Relationship Id="rId27" Type="http://schemas.openxmlformats.org/officeDocument/2006/relationships/hyperlink" Target="consultantplus://offline/ref=A790722C4F2C627746FA515293FC45A340DC9D98B7ED58884D6CAF04D06E17B712984E6940A00188Q1WBH" TargetMode="External"/><Relationship Id="rId30" Type="http://schemas.openxmlformats.org/officeDocument/2006/relationships/hyperlink" Target="consultantplus://offline/ref=A790722C4F2C627746FA515293FC45A340DD9897B0EA58884D6CAF04D0Q6WEH" TargetMode="External"/><Relationship Id="rId35" Type="http://schemas.openxmlformats.org/officeDocument/2006/relationships/hyperlink" Target="consultantplus://offline/ref=A790722C4F2C627746FA515293FC45A340DD9D98BDE858884D6CAF04D06E17B712984E6940A0008FQ1WAH" TargetMode="External"/><Relationship Id="rId43" Type="http://schemas.openxmlformats.org/officeDocument/2006/relationships/hyperlink" Target="consultantplus://offline/ref=A790722C4F2C627746FA515293FC45A340DD9F9BB0E758884D6CAF04D0Q6WEH" TargetMode="External"/><Relationship Id="rId48" Type="http://schemas.openxmlformats.org/officeDocument/2006/relationships/hyperlink" Target="consultantplus://offline/ref=A790722C4F2C627746FA515293FC45A340DC9D98B7ED58884D6CAF04D06E17B712984E6940A0028CQ1WDH" TargetMode="External"/><Relationship Id="rId56" Type="http://schemas.openxmlformats.org/officeDocument/2006/relationships/hyperlink" Target="consultantplus://offline/ref=A790722C4F2C627746FA515293FC45A340DC9D98B7ED58884D6CAF04D06E17B712984E6940A0028BQ1WCH" TargetMode="External"/><Relationship Id="rId64" Type="http://schemas.openxmlformats.org/officeDocument/2006/relationships/hyperlink" Target="consultantplus://offline/ref=A790722C4F2C627746FA515293FC45A340DC9D98B7ED58884D6CAF04D06E17B712984E6940A00286Q1WAH" TargetMode="External"/><Relationship Id="rId69" Type="http://schemas.openxmlformats.org/officeDocument/2006/relationships/hyperlink" Target="consultantplus://offline/ref=A790722C4F2C627746FA515293FC45A340DC9D98B7ED58884D6CAF04D06E17B712984E6940A00286Q1W3H" TargetMode="External"/><Relationship Id="rId8" Type="http://schemas.openxmlformats.org/officeDocument/2006/relationships/hyperlink" Target="consultantplus://offline/ref=A790722C4F2C627746FA515293FC45A340DC9D98B7ED58884D6CAF04D06E17B712984E6940A0008FQ1WEH" TargetMode="External"/><Relationship Id="rId51" Type="http://schemas.openxmlformats.org/officeDocument/2006/relationships/hyperlink" Target="consultantplus://offline/ref=A790722C4F2C627746FA515293FC45A340DD9E97BCEB58884D6CAF04D06E17B712984E6940A0008FQ1WA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790722C4F2C627746FA515293FC45A340DC9D98B7ED58884D6CAF04D06E17B712984E6940A00087Q1W9H" TargetMode="External"/><Relationship Id="rId17" Type="http://schemas.openxmlformats.org/officeDocument/2006/relationships/hyperlink" Target="consultantplus://offline/ref=A790722C4F2C627746FA515293FC45A343DD9E9ABDE958884D6CAF04D06E17B712984E6940A0008EQ1W3H" TargetMode="External"/><Relationship Id="rId25" Type="http://schemas.openxmlformats.org/officeDocument/2006/relationships/hyperlink" Target="consultantplus://offline/ref=A790722C4F2C627746FA515293FC45A340DC9D98B7ED58884D6CAF04D06E17B712984E6940A00188Q1WAH" TargetMode="External"/><Relationship Id="rId33" Type="http://schemas.openxmlformats.org/officeDocument/2006/relationships/hyperlink" Target="consultantplus://offline/ref=A790722C4F2C627746FA515293FC45A340DD9F9FB1EB58884D6CAF04D06E17B712984E6A47QAW4H" TargetMode="External"/><Relationship Id="rId38" Type="http://schemas.openxmlformats.org/officeDocument/2006/relationships/hyperlink" Target="consultantplus://offline/ref=A790722C4F2C627746FA515293FC45A340DC9D98B7ED58884D6CAF04D06E17B712984E6940A0028EQ1WDH" TargetMode="External"/><Relationship Id="rId46" Type="http://schemas.openxmlformats.org/officeDocument/2006/relationships/hyperlink" Target="consultantplus://offline/ref=A790722C4F2C627746FA515293FC45A340DD9F9BB0E758884D6CAF04D0Q6WEH" TargetMode="External"/><Relationship Id="rId59" Type="http://schemas.openxmlformats.org/officeDocument/2006/relationships/hyperlink" Target="consultantplus://offline/ref=A790722C4F2C627746FA515293FC45A340DC9D98B7ED58884D6CAF04D06E17B712984E6940A00288Q1WBH" TargetMode="External"/><Relationship Id="rId67" Type="http://schemas.openxmlformats.org/officeDocument/2006/relationships/hyperlink" Target="consultantplus://offline/ref=A790722C4F2C627746FA515293FC45A340DC9D98B7ED58884D6CAF04D06E17B712984E6940A00286Q1W9H" TargetMode="External"/><Relationship Id="rId20" Type="http://schemas.openxmlformats.org/officeDocument/2006/relationships/hyperlink" Target="consultantplus://offline/ref=A790722C4F2C627746FA515293FC45A340DC9D98B7ED58884D6CAF04D06E17B712984E6940A0018EQ1W2H" TargetMode="External"/><Relationship Id="rId41" Type="http://schemas.openxmlformats.org/officeDocument/2006/relationships/hyperlink" Target="consultantplus://offline/ref=A790722C4F2C627746FA515293FC45A340DC9E9EBDE958884D6CAF04D0Q6WEH" TargetMode="External"/><Relationship Id="rId54" Type="http://schemas.openxmlformats.org/officeDocument/2006/relationships/hyperlink" Target="consultantplus://offline/ref=A790722C4F2C627746FA515293FC45A340DC9D98B7ED58884D6CAF04D06E17B712984E6940A0028BQ1WBH" TargetMode="External"/><Relationship Id="rId62" Type="http://schemas.openxmlformats.org/officeDocument/2006/relationships/hyperlink" Target="consultantplus://offline/ref=A790722C4F2C627746FA515293FC45A340DC9D98B7ED58884D6CAF04D06E17B712984E6940A00289Q1WEH" TargetMode="External"/><Relationship Id="rId70" Type="http://schemas.openxmlformats.org/officeDocument/2006/relationships/hyperlink" Target="consultantplus://offline/ref=A790722C4F2C627746FA515293FC45A340DC9D98B7ED58884D6CAF04D06E17B712984E6940A00287Q1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23818</Words>
  <Characters>135763</Characters>
  <Application>Microsoft Office Word</Application>
  <DocSecurity>0</DocSecurity>
  <Lines>1131</Lines>
  <Paragraphs>318</Paragraphs>
  <ScaleCrop>false</ScaleCrop>
  <Company/>
  <LinksUpToDate>false</LinksUpToDate>
  <CharactersWithSpaces>159263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Краснощекова</dc:creator>
  <cp:lastModifiedBy>Краснощекова</cp:lastModifiedBy>
  <cp:revision>1</cp:revision>
  <dcterms:created xsi:type="dcterms:W3CDTF">2018-05-29T07:22:00Z</dcterms:created>
  <dcterms:modified xsi:type="dcterms:W3CDTF">2018-05-29T07:23:00Z</dcterms:modified>
</cp:coreProperties>
</file>